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jc w:val="center"/>
        <w:tblLook w:val="04A0" w:firstRow="1" w:lastRow="0" w:firstColumn="1" w:lastColumn="0" w:noHBand="0" w:noVBand="1"/>
      </w:tblPr>
      <w:tblGrid>
        <w:gridCol w:w="3539"/>
        <w:gridCol w:w="5670"/>
      </w:tblGrid>
      <w:tr w:rsidR="00FF7F3B" w:rsidRPr="009C6B54" w14:paraId="7A31E657" w14:textId="77777777" w:rsidTr="00FC76B6">
        <w:trPr>
          <w:trHeight w:val="425"/>
          <w:jc w:val="center"/>
        </w:trPr>
        <w:tc>
          <w:tcPr>
            <w:tcW w:w="3539" w:type="dxa"/>
          </w:tcPr>
          <w:p w14:paraId="51A52155" w14:textId="117F9E82" w:rsidR="00FF7F3B" w:rsidRPr="009C6B54" w:rsidRDefault="00FF7F3B" w:rsidP="00FC76B6">
            <w:pPr>
              <w:jc w:val="center"/>
              <w:rPr>
                <w:rFonts w:ascii="Times New Roman" w:hAnsi="Times New Roman"/>
                <w:sz w:val="26"/>
                <w:szCs w:val="26"/>
              </w:rPr>
            </w:pPr>
            <w:r w:rsidRPr="009C6B54">
              <w:rPr>
                <w:rFonts w:ascii="Times New Roman" w:hAnsi="Times New Roman"/>
                <w:sz w:val="26"/>
                <w:szCs w:val="26"/>
              </w:rPr>
              <w:t xml:space="preserve">UBND TỈNH </w:t>
            </w:r>
            <w:r w:rsidR="00FF7EE7">
              <w:rPr>
                <w:rFonts w:ascii="Times New Roman" w:hAnsi="Times New Roman"/>
                <w:sz w:val="26"/>
                <w:szCs w:val="26"/>
              </w:rPr>
              <w:t>LAI CHÂU</w:t>
            </w:r>
          </w:p>
          <w:p w14:paraId="46FCA28E" w14:textId="173184C7" w:rsidR="00FF7F3B" w:rsidRPr="009C6B54" w:rsidRDefault="00FF7F3B" w:rsidP="00FC76B6">
            <w:pPr>
              <w:spacing w:after="120"/>
              <w:jc w:val="center"/>
              <w:rPr>
                <w:rFonts w:ascii="Times New Roman" w:hAnsi="Times New Roman"/>
                <w:sz w:val="26"/>
                <w:szCs w:val="26"/>
              </w:rPr>
            </w:pPr>
            <w:r>
              <w:rPr>
                <w:rFonts w:ascii="Times New Roman" w:hAnsi="Times New Roman"/>
                <w:noProof/>
                <w:sz w:val="26"/>
                <w:szCs w:val="26"/>
              </w:rPr>
              <mc:AlternateContent>
                <mc:Choice Requires="wps">
                  <w:drawing>
                    <wp:anchor distT="0" distB="0" distL="114300" distR="114300" simplePos="0" relativeHeight="251663360" behindDoc="0" locked="0" layoutInCell="1" allowOverlap="1" wp14:anchorId="2DA4F751" wp14:editId="0BAC5830">
                      <wp:simplePos x="0" y="0"/>
                      <wp:positionH relativeFrom="column">
                        <wp:posOffset>742315</wp:posOffset>
                      </wp:positionH>
                      <wp:positionV relativeFrom="paragraph">
                        <wp:posOffset>214630</wp:posOffset>
                      </wp:positionV>
                      <wp:extent cx="568325"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568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810D7D" id="Đường nối Thẳng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45pt,16.9pt" to="103.2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" strokecolor="black [3213]" strokeweight=".5pt">
                      <v:stroke joinstyle="miter"/>
                    </v:line>
                  </w:pict>
                </mc:Fallback>
              </mc:AlternateContent>
            </w:r>
            <w:r w:rsidRPr="009C6B54">
              <w:rPr>
                <w:rFonts w:ascii="Times New Roman" w:hAnsi="Times New Roman"/>
                <w:b/>
                <w:sz w:val="26"/>
                <w:szCs w:val="26"/>
              </w:rPr>
              <w:t xml:space="preserve">SỞ </w:t>
            </w:r>
            <w:r w:rsidR="00FF7EE7">
              <w:rPr>
                <w:rFonts w:ascii="Times New Roman" w:hAnsi="Times New Roman"/>
                <w:b/>
                <w:sz w:val="26"/>
                <w:szCs w:val="26"/>
              </w:rPr>
              <w:t>XÂY DỰNG</w:t>
            </w:r>
          </w:p>
        </w:tc>
        <w:tc>
          <w:tcPr>
            <w:tcW w:w="5669" w:type="dxa"/>
          </w:tcPr>
          <w:p w14:paraId="64F4F1E8" w14:textId="08E3356D" w:rsidR="00FF7F3B" w:rsidRPr="009C6B54" w:rsidRDefault="00FF7F3B" w:rsidP="00FC76B6">
            <w:pPr>
              <w:jc w:val="center"/>
              <w:rPr>
                <w:rFonts w:ascii="Times New Roman" w:hAnsi="Times New Roman"/>
                <w:b/>
                <w:sz w:val="26"/>
                <w:szCs w:val="26"/>
              </w:rPr>
            </w:pPr>
            <w:r w:rsidRPr="009C6B54">
              <w:rPr>
                <w:rFonts w:ascii="Times New Roman" w:hAnsi="Times New Roman"/>
                <w:b/>
                <w:sz w:val="26"/>
                <w:szCs w:val="26"/>
              </w:rPr>
              <w:t xml:space="preserve">CỘNG HÒA XÃ HỘI CHỦ NGHĨA </w:t>
            </w:r>
            <w:r w:rsidR="00FF7EE7">
              <w:rPr>
                <w:rFonts w:ascii="Times New Roman" w:hAnsi="Times New Roman"/>
                <w:b/>
                <w:sz w:val="26"/>
                <w:szCs w:val="26"/>
              </w:rPr>
              <w:t>VIỆT NAM</w:t>
            </w:r>
          </w:p>
          <w:p w14:paraId="23F146B2" w14:textId="0541460E" w:rsidR="00FF7F3B" w:rsidRPr="009C6B54" w:rsidRDefault="00FF7F3B" w:rsidP="00FC76B6">
            <w:pPr>
              <w:spacing w:after="120"/>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64384" behindDoc="0" locked="0" layoutInCell="1" allowOverlap="1" wp14:anchorId="11D6632C" wp14:editId="68A74DB2">
                      <wp:simplePos x="0" y="0"/>
                      <wp:positionH relativeFrom="column">
                        <wp:posOffset>638810</wp:posOffset>
                      </wp:positionH>
                      <wp:positionV relativeFrom="paragraph">
                        <wp:posOffset>228600</wp:posOffset>
                      </wp:positionV>
                      <wp:extent cx="2177415" cy="0"/>
                      <wp:effectExtent l="0" t="0" r="0" b="0"/>
                      <wp:wrapNone/>
                      <wp:docPr id="2" name="Đường nối Thẳng 2"/>
                      <wp:cNvGraphicFramePr/>
                      <a:graphic xmlns:a="http://schemas.openxmlformats.org/drawingml/2006/main">
                        <a:graphicData uri="http://schemas.microsoft.com/office/word/2010/wordprocessingShape">
                          <wps:wsp>
                            <wps:cNvCnPr/>
                            <wps:spPr>
                              <a:xfrm>
                                <a:off x="0" y="0"/>
                                <a:ext cx="2177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63FE9F" id="Đường nối Thẳng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3pt,18pt" to="221.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" strokecolor="black [3213]" strokeweight=".5pt">
                      <v:stroke joinstyle="miter"/>
                    </v:line>
                  </w:pict>
                </mc:Fallback>
              </mc:AlternateContent>
            </w:r>
            <w:r w:rsidRPr="009C6B54">
              <w:rPr>
                <w:rFonts w:ascii="Times New Roman" w:hAnsi="Times New Roman"/>
                <w:b/>
                <w:sz w:val="28"/>
              </w:rPr>
              <w:t xml:space="preserve">Độc lập - Tự do - </w:t>
            </w:r>
            <w:r w:rsidR="00FF7EE7">
              <w:rPr>
                <w:rFonts w:ascii="Times New Roman" w:hAnsi="Times New Roman"/>
                <w:b/>
                <w:sz w:val="28"/>
              </w:rPr>
              <w:t>Hạnh phúc</w:t>
            </w:r>
          </w:p>
        </w:tc>
      </w:tr>
      <w:tr w:rsidR="00FF7F3B" w:rsidRPr="009C6B54" w14:paraId="6EA43C2A" w14:textId="77777777" w:rsidTr="00FC76B6">
        <w:trPr>
          <w:trHeight w:val="685"/>
          <w:jc w:val="center"/>
        </w:trPr>
        <w:tc>
          <w:tcPr>
            <w:tcW w:w="3539" w:type="dxa"/>
          </w:tcPr>
          <w:p w14:paraId="2FD395E6" w14:textId="62F9940C" w:rsidR="00FF7F3B" w:rsidRPr="009C6B54" w:rsidRDefault="00FF7F3B" w:rsidP="00FC76B6">
            <w:pPr>
              <w:spacing w:before="120" w:after="120"/>
              <w:jc w:val="center"/>
              <w:rPr>
                <w:rFonts w:ascii="Times New Roman" w:hAnsi="Times New Roman"/>
                <w:sz w:val="24"/>
                <w:szCs w:val="24"/>
                <w:lang w:val="en-US"/>
              </w:rPr>
            </w:pPr>
          </w:p>
        </w:tc>
        <w:tc>
          <w:tcPr>
            <w:tcW w:w="5670" w:type="dxa"/>
          </w:tcPr>
          <w:p w14:paraId="632A73AA" w14:textId="5A87E70F" w:rsidR="00FF7F3B" w:rsidRPr="00195DC6" w:rsidRDefault="00FF7F3B" w:rsidP="00FC76B6">
            <w:pPr>
              <w:spacing w:before="120" w:after="120"/>
              <w:jc w:val="center"/>
              <w:rPr>
                <w:rFonts w:ascii="Times New Roman" w:hAnsi="Times New Roman"/>
                <w:i/>
                <w:sz w:val="28"/>
                <w:szCs w:val="28"/>
                <w:lang w:val="en-US"/>
              </w:rPr>
            </w:pPr>
            <w:r w:rsidRPr="009C6B54">
              <w:rPr>
                <w:rFonts w:ascii="Times New Roman" w:hAnsi="Times New Roman"/>
                <w:i/>
                <w:sz w:val="28"/>
                <w:szCs w:val="28"/>
              </w:rPr>
              <w:t>Lai Châu, ngày</w:t>
            </w:r>
            <w:r>
              <w:rPr>
                <w:rFonts w:ascii="Times New Roman" w:hAnsi="Times New Roman"/>
                <w:i/>
                <w:sz w:val="28"/>
                <w:szCs w:val="28"/>
                <w:lang w:val="en-US"/>
              </w:rPr>
              <w:t xml:space="preserve"> </w:t>
            </w:r>
            <w:r w:rsidR="00122215">
              <w:rPr>
                <w:rFonts w:ascii="Times New Roman" w:hAnsi="Times New Roman"/>
                <w:i/>
                <w:sz w:val="28"/>
                <w:szCs w:val="28"/>
                <w:lang w:val="en-US"/>
              </w:rPr>
              <w:t>0</w:t>
            </w:r>
            <w:r w:rsidR="00106632">
              <w:rPr>
                <w:rFonts w:ascii="Times New Roman" w:hAnsi="Times New Roman"/>
                <w:i/>
                <w:sz w:val="28"/>
                <w:szCs w:val="28"/>
                <w:lang w:val="en-US"/>
              </w:rPr>
              <w:t>7</w:t>
            </w:r>
            <w:r>
              <w:rPr>
                <w:rFonts w:ascii="Times New Roman" w:hAnsi="Times New Roman"/>
                <w:i/>
                <w:sz w:val="28"/>
                <w:szCs w:val="28"/>
                <w:lang w:val="en-US"/>
              </w:rPr>
              <w:t xml:space="preserve"> </w:t>
            </w:r>
            <w:r w:rsidRPr="009C6B54">
              <w:rPr>
                <w:rFonts w:ascii="Times New Roman" w:hAnsi="Times New Roman"/>
                <w:i/>
                <w:sz w:val="28"/>
                <w:szCs w:val="28"/>
              </w:rPr>
              <w:t>tháng</w:t>
            </w:r>
            <w:r>
              <w:rPr>
                <w:rFonts w:ascii="Times New Roman" w:hAnsi="Times New Roman"/>
                <w:i/>
                <w:sz w:val="28"/>
                <w:szCs w:val="28"/>
                <w:lang w:val="en-US"/>
              </w:rPr>
              <w:t xml:space="preserve"> </w:t>
            </w:r>
            <w:r w:rsidR="00122215">
              <w:rPr>
                <w:rFonts w:ascii="Times New Roman" w:hAnsi="Times New Roman"/>
                <w:i/>
                <w:sz w:val="28"/>
                <w:szCs w:val="28"/>
                <w:lang w:val="en-US"/>
              </w:rPr>
              <w:t>9</w:t>
            </w:r>
            <w:r>
              <w:rPr>
                <w:rFonts w:ascii="Times New Roman" w:hAnsi="Times New Roman"/>
                <w:i/>
                <w:sz w:val="28"/>
                <w:szCs w:val="28"/>
                <w:lang w:val="en-US"/>
              </w:rPr>
              <w:t xml:space="preserve"> </w:t>
            </w:r>
            <w:r w:rsidR="00FF7EE7">
              <w:rPr>
                <w:rFonts w:ascii="Times New Roman" w:hAnsi="Times New Roman"/>
                <w:i/>
                <w:sz w:val="28"/>
                <w:szCs w:val="28"/>
              </w:rPr>
              <w:t>năm 202</w:t>
            </w:r>
            <w:r w:rsidR="00195DC6">
              <w:rPr>
                <w:rFonts w:ascii="Times New Roman" w:hAnsi="Times New Roman"/>
                <w:i/>
                <w:sz w:val="28"/>
                <w:szCs w:val="28"/>
                <w:lang w:val="en-US"/>
              </w:rPr>
              <w:t>6</w:t>
            </w:r>
          </w:p>
        </w:tc>
      </w:tr>
    </w:tbl>
    <w:p w14:paraId="31C6551C" w14:textId="77777777" w:rsidR="00FF7F3B" w:rsidRDefault="00FF7F3B" w:rsidP="009E4329">
      <w:pPr>
        <w:ind w:left="284" w:right="253"/>
        <w:jc w:val="center"/>
        <w:rPr>
          <w:rFonts w:ascii="Times New Roman" w:hAnsi="Times New Roman"/>
          <w:b/>
          <w:bCs/>
          <w:sz w:val="28"/>
          <w:lang w:val="en-US"/>
        </w:rPr>
      </w:pPr>
    </w:p>
    <w:p w14:paraId="5833B1BB" w14:textId="77777777" w:rsidR="00122215" w:rsidRDefault="004B01B7" w:rsidP="00AF3655">
      <w:pPr>
        <w:jc w:val="center"/>
        <w:rPr>
          <w:rFonts w:ascii="Times New Roman" w:hAnsi="Times New Roman"/>
          <w:b/>
          <w:bCs/>
          <w:spacing w:val="-4"/>
          <w:sz w:val="28"/>
          <w:lang w:val="en-US"/>
        </w:rPr>
      </w:pPr>
      <w:r w:rsidRPr="005510DD">
        <w:rPr>
          <w:rFonts w:ascii="Times New Roman" w:hAnsi="Times New Roman"/>
          <w:b/>
          <w:bCs/>
          <w:spacing w:val="-4"/>
          <w:sz w:val="28"/>
          <w:lang w:val="en-US"/>
        </w:rPr>
        <w:t>BẢN TỔNG HỢP Ý KIẾN, TIẾP THU, GIẢI TRÌNH Ý KIẾN GÓP Ý</w:t>
      </w:r>
    </w:p>
    <w:p w14:paraId="37190EF7" w14:textId="77777777" w:rsidR="00122215" w:rsidRDefault="00122215" w:rsidP="00AF3655">
      <w:pPr>
        <w:jc w:val="center"/>
        <w:rPr>
          <w:rFonts w:ascii="Times New Roman" w:hAnsi="Times New Roman"/>
          <w:b/>
          <w:bCs/>
          <w:spacing w:val="-4"/>
          <w:sz w:val="28"/>
          <w:lang w:val="en-US"/>
        </w:rPr>
      </w:pPr>
      <w:r>
        <w:rPr>
          <w:rFonts w:ascii="Times New Roman" w:hAnsi="Times New Roman"/>
          <w:b/>
          <w:bCs/>
          <w:spacing w:val="-4"/>
          <w:sz w:val="28"/>
          <w:lang w:val="en-US"/>
        </w:rPr>
        <w:t xml:space="preserve">Đối với dự thảo Quyết định </w:t>
      </w:r>
      <w:r w:rsidRPr="00122215">
        <w:rPr>
          <w:rFonts w:ascii="Times New Roman" w:hAnsi="Times New Roman"/>
          <w:b/>
          <w:bCs/>
          <w:spacing w:val="-4"/>
          <w:sz w:val="28"/>
          <w:lang w:val="en-US"/>
        </w:rPr>
        <w:t xml:space="preserve">Ban hành Quy chế quản lý kiến trúc </w:t>
      </w:r>
    </w:p>
    <w:p w14:paraId="0D40A6BE" w14:textId="0A88A470" w:rsidR="003E495B" w:rsidRDefault="00122215" w:rsidP="00AF3655">
      <w:pPr>
        <w:jc w:val="center"/>
        <w:rPr>
          <w:rFonts w:ascii="Times New Roman" w:hAnsi="Times New Roman"/>
          <w:sz w:val="28"/>
          <w:lang w:val="en-US"/>
        </w:rPr>
      </w:pPr>
      <w:r w:rsidRPr="00122215">
        <w:rPr>
          <w:rFonts w:ascii="Times New Roman" w:hAnsi="Times New Roman"/>
          <w:b/>
          <w:bCs/>
          <w:spacing w:val="-4"/>
          <w:sz w:val="28"/>
          <w:lang w:val="en-US"/>
        </w:rPr>
        <w:t>đô thị Lai Châu, tỉnh Lai Châu</w:t>
      </w:r>
      <w:r w:rsidR="004B01B7">
        <w:rPr>
          <w:rFonts w:ascii="Times New Roman" w:hAnsi="Times New Roman"/>
          <w:b/>
          <w:bCs/>
          <w:sz w:val="28"/>
          <w:lang w:val="en-US"/>
        </w:rPr>
        <w:t xml:space="preserve"> </w:t>
      </w:r>
    </w:p>
    <w:p w14:paraId="6C404B92" w14:textId="0E3678A0" w:rsidR="004B01B7" w:rsidRDefault="004B01B7" w:rsidP="00236D49">
      <w:pPr>
        <w:spacing w:before="120" w:after="120" w:line="312" w:lineRule="auto"/>
        <w:ind w:firstLine="720"/>
        <w:jc w:val="both"/>
        <w:rPr>
          <w:rFonts w:asciiTheme="majorHAnsi" w:hAnsiTheme="majorHAnsi" w:cstheme="majorHAnsi"/>
          <w:sz w:val="28"/>
          <w:szCs w:val="28"/>
          <w:lang w:val="en-US"/>
        </w:rPr>
      </w:pPr>
      <w:r>
        <w:rPr>
          <w:rFonts w:ascii="Times New Roman" w:hAnsi="Times New Roman"/>
          <w:noProof/>
          <w:sz w:val="28"/>
          <w:lang w:val="en-US"/>
        </w:rPr>
        <mc:AlternateContent>
          <mc:Choice Requires="wps">
            <w:drawing>
              <wp:anchor distT="0" distB="0" distL="114300" distR="114300" simplePos="0" relativeHeight="251661312" behindDoc="0" locked="0" layoutInCell="1" allowOverlap="1" wp14:anchorId="76CFF955" wp14:editId="65525789">
                <wp:simplePos x="0" y="0"/>
                <wp:positionH relativeFrom="column">
                  <wp:posOffset>2072005</wp:posOffset>
                </wp:positionH>
                <wp:positionV relativeFrom="paragraph">
                  <wp:posOffset>48895</wp:posOffset>
                </wp:positionV>
                <wp:extent cx="1628775" cy="0"/>
                <wp:effectExtent l="0" t="0" r="0" b="0"/>
                <wp:wrapNone/>
                <wp:docPr id="517196283" name="Đường nối Thẳng 3"/>
                <wp:cNvGraphicFramePr/>
                <a:graphic xmlns:a="http://schemas.openxmlformats.org/drawingml/2006/main">
                  <a:graphicData uri="http://schemas.microsoft.com/office/word/2010/wordprocessingShape">
                    <wps:wsp>
                      <wps:cNvCnPr/>
                      <wps:spPr>
                        <a:xfrm>
                          <a:off x="0" y="0"/>
                          <a:ext cx="1628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11D692" id="Đường nối Thẳng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3.15pt,3.85pt" to="291.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" strokecolor="black [3213]" strokeweight=".5pt">
                <v:stroke joinstyle="miter"/>
              </v:line>
            </w:pict>
          </mc:Fallback>
        </mc:AlternateContent>
      </w:r>
    </w:p>
    <w:p w14:paraId="26743BE3" w14:textId="63A34ACB" w:rsidR="00195DC6" w:rsidRDefault="003E495B" w:rsidP="00122215">
      <w:pPr>
        <w:spacing w:before="120" w:after="120" w:line="312" w:lineRule="auto"/>
        <w:ind w:firstLine="720"/>
        <w:jc w:val="both"/>
        <w:rPr>
          <w:rFonts w:asciiTheme="majorHAnsi" w:hAnsiTheme="majorHAnsi" w:cstheme="majorHAnsi"/>
          <w:sz w:val="28"/>
          <w:szCs w:val="28"/>
          <w:lang w:val="en-US"/>
        </w:rPr>
      </w:pPr>
      <w:r w:rsidRPr="003B0B9E">
        <w:rPr>
          <w:rFonts w:asciiTheme="majorHAnsi" w:hAnsiTheme="majorHAnsi" w:cstheme="majorHAnsi"/>
          <w:sz w:val="28"/>
          <w:szCs w:val="28"/>
        </w:rPr>
        <w:t xml:space="preserve">Căn cứ Luật Ban hành văn bản quy phạm pháp luật, cơ quan chủ trì soạn thảo đã tổ chức lấy ý kiến đối với hồ sơ dự thảo </w:t>
      </w:r>
      <w:bookmarkStart w:id="0" w:name="_Hlk205382489"/>
      <w:r w:rsidR="00122215" w:rsidRPr="00122215">
        <w:rPr>
          <w:rFonts w:asciiTheme="majorHAnsi" w:hAnsiTheme="majorHAnsi" w:cstheme="majorHAnsi"/>
          <w:sz w:val="28"/>
          <w:szCs w:val="28"/>
        </w:rPr>
        <w:t>Quyết định Ban hành Quy chế quản lý kiến trúc đô thị Lai Châu, tỉnh Lai Châu</w:t>
      </w:r>
      <w:r w:rsidRPr="003B0B9E">
        <w:rPr>
          <w:rFonts w:asciiTheme="majorHAnsi" w:hAnsiTheme="majorHAnsi" w:cstheme="majorHAnsi"/>
          <w:sz w:val="28"/>
          <w:szCs w:val="28"/>
        </w:rPr>
        <w:t>.</w:t>
      </w:r>
      <w:r w:rsidR="00195DC6">
        <w:rPr>
          <w:rFonts w:asciiTheme="majorHAnsi" w:hAnsiTheme="majorHAnsi" w:cstheme="majorHAnsi"/>
          <w:sz w:val="28"/>
          <w:szCs w:val="28"/>
        </w:rPr>
        <w:t xml:space="preserve"> </w:t>
      </w:r>
    </w:p>
    <w:p w14:paraId="1CD15FC9" w14:textId="75DC97EC" w:rsidR="003B0B9E" w:rsidRDefault="003E495B" w:rsidP="00236D49">
      <w:pPr>
        <w:spacing w:before="120" w:after="120" w:line="312" w:lineRule="auto"/>
        <w:ind w:firstLine="720"/>
        <w:jc w:val="both"/>
        <w:rPr>
          <w:rFonts w:asciiTheme="majorHAnsi" w:hAnsiTheme="majorHAnsi" w:cstheme="majorHAnsi"/>
          <w:sz w:val="28"/>
          <w:szCs w:val="28"/>
          <w:lang w:val="en-US"/>
        </w:rPr>
      </w:pPr>
      <w:r w:rsidRPr="003B0B9E">
        <w:rPr>
          <w:rFonts w:asciiTheme="majorHAnsi" w:hAnsiTheme="majorHAnsi" w:cstheme="majorHAnsi"/>
          <w:sz w:val="28"/>
          <w:szCs w:val="28"/>
        </w:rPr>
        <w:t xml:space="preserve">1. </w:t>
      </w:r>
      <w:r w:rsidR="00D15A2F" w:rsidRPr="003B0B9E">
        <w:rPr>
          <w:rFonts w:asciiTheme="majorHAnsi" w:hAnsiTheme="majorHAnsi" w:cstheme="majorHAnsi"/>
          <w:sz w:val="28"/>
          <w:szCs w:val="28"/>
        </w:rPr>
        <w:t xml:space="preserve">Tổng số cơ quan, đơn vị, địa phương đã gửi xin ý kiến là </w:t>
      </w:r>
      <w:r w:rsidR="00122215">
        <w:rPr>
          <w:rFonts w:asciiTheme="majorHAnsi" w:hAnsiTheme="majorHAnsi" w:cstheme="majorHAnsi"/>
          <w:sz w:val="28"/>
          <w:szCs w:val="28"/>
          <w:lang w:val="en-US"/>
        </w:rPr>
        <w:t>09</w:t>
      </w:r>
      <w:r w:rsidR="00D15A2F" w:rsidRPr="003B0B9E">
        <w:rPr>
          <w:rFonts w:asciiTheme="majorHAnsi" w:hAnsiTheme="majorHAnsi" w:cstheme="majorHAnsi"/>
          <w:sz w:val="28"/>
          <w:szCs w:val="28"/>
        </w:rPr>
        <w:t xml:space="preserve"> và tổng số ý kiến nhận được là </w:t>
      </w:r>
      <w:r w:rsidR="00106632">
        <w:rPr>
          <w:rFonts w:asciiTheme="majorHAnsi" w:hAnsiTheme="majorHAnsi" w:cstheme="majorHAnsi"/>
          <w:sz w:val="28"/>
          <w:szCs w:val="28"/>
          <w:lang w:val="en-US"/>
        </w:rPr>
        <w:t>0</w:t>
      </w:r>
      <w:r w:rsidR="002120B2">
        <w:rPr>
          <w:rFonts w:asciiTheme="majorHAnsi" w:hAnsiTheme="majorHAnsi" w:cstheme="majorHAnsi"/>
          <w:sz w:val="28"/>
          <w:szCs w:val="28"/>
          <w:lang w:val="en-US"/>
        </w:rPr>
        <w:t>5</w:t>
      </w:r>
      <w:r w:rsidR="00FF7EE7">
        <w:rPr>
          <w:rFonts w:asciiTheme="majorHAnsi" w:hAnsiTheme="majorHAnsi" w:cstheme="majorHAnsi"/>
          <w:sz w:val="28"/>
          <w:szCs w:val="28"/>
        </w:rPr>
        <w:t>, trong </w:t>
      </w:r>
      <w:r w:rsidR="00D15A2F" w:rsidRPr="003B0B9E">
        <w:rPr>
          <w:rFonts w:asciiTheme="majorHAnsi" w:hAnsiTheme="majorHAnsi" w:cstheme="majorHAnsi"/>
          <w:sz w:val="28"/>
          <w:szCs w:val="28"/>
        </w:rPr>
        <w:t>đó</w:t>
      </w:r>
      <w:r w:rsidR="003B0B9E">
        <w:rPr>
          <w:rFonts w:asciiTheme="majorHAnsi" w:hAnsiTheme="majorHAnsi" w:cstheme="majorHAnsi"/>
          <w:sz w:val="28"/>
          <w:szCs w:val="28"/>
          <w:lang w:val="en-US"/>
        </w:rPr>
        <w:t>:</w:t>
      </w:r>
    </w:p>
    <w:p w14:paraId="7841C181" w14:textId="406D3DC0" w:rsidR="00245FDA" w:rsidRDefault="003B0B9E" w:rsidP="00236D49">
      <w:pPr>
        <w:spacing w:before="120" w:after="120" w:line="312"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C</w:t>
      </w:r>
      <w:r w:rsidR="0047755F" w:rsidRPr="003B0B9E">
        <w:rPr>
          <w:rFonts w:asciiTheme="majorHAnsi" w:hAnsiTheme="majorHAnsi" w:cstheme="majorHAnsi"/>
          <w:sz w:val="28"/>
          <w:szCs w:val="28"/>
        </w:rPr>
        <w:t xml:space="preserve">ó </w:t>
      </w:r>
      <w:r w:rsidR="00106632">
        <w:rPr>
          <w:rFonts w:asciiTheme="majorHAnsi" w:hAnsiTheme="majorHAnsi" w:cstheme="majorHAnsi"/>
          <w:sz w:val="28"/>
          <w:szCs w:val="28"/>
          <w:lang w:val="en-US"/>
        </w:rPr>
        <w:t>02</w:t>
      </w:r>
      <w:r w:rsidR="0047755F" w:rsidRPr="003B0B9E">
        <w:rPr>
          <w:rFonts w:asciiTheme="majorHAnsi" w:hAnsiTheme="majorHAnsi" w:cstheme="majorHAnsi"/>
          <w:sz w:val="28"/>
          <w:szCs w:val="28"/>
        </w:rPr>
        <w:t xml:space="preserve"> ý kiến</w:t>
      </w:r>
      <w:r w:rsidR="0047755F" w:rsidRPr="003B0B9E">
        <w:rPr>
          <w:rFonts w:asciiTheme="majorHAnsi" w:hAnsiTheme="majorHAnsi" w:cstheme="majorHAnsi"/>
          <w:sz w:val="28"/>
          <w:szCs w:val="28"/>
          <w:lang w:val="en-US"/>
        </w:rPr>
        <w:t xml:space="preserve"> nhất trí với dự thảo quyết định</w:t>
      </w:r>
      <w:r w:rsidR="00106632">
        <w:rPr>
          <w:rFonts w:asciiTheme="majorHAnsi" w:hAnsiTheme="majorHAnsi" w:cstheme="majorHAnsi"/>
          <w:sz w:val="28"/>
          <w:szCs w:val="28"/>
          <w:lang w:val="en-US"/>
        </w:rPr>
        <w:t>, bao gồm:</w:t>
      </w:r>
    </w:p>
    <w:p w14:paraId="1C02B2CE" w14:textId="01F4441F" w:rsidR="00106632" w:rsidRDefault="00106632" w:rsidP="00236D49">
      <w:pPr>
        <w:spacing w:before="120" w:after="120" w:line="312"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Sở Công Thương;</w:t>
      </w:r>
    </w:p>
    <w:p w14:paraId="209A2848" w14:textId="32E50C8C" w:rsidR="00106632" w:rsidRDefault="00106632" w:rsidP="00236D49">
      <w:pPr>
        <w:spacing w:before="120" w:after="120" w:line="312"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Sở Nội vụ.</w:t>
      </w:r>
    </w:p>
    <w:p w14:paraId="00CE50BF" w14:textId="77777777" w:rsidR="002120B2" w:rsidRDefault="003B0B9E" w:rsidP="00106632">
      <w:pPr>
        <w:spacing w:before="120" w:after="120" w:line="312"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Có</w:t>
      </w:r>
      <w:r w:rsidR="0047755F" w:rsidRPr="003B0B9E">
        <w:rPr>
          <w:rFonts w:asciiTheme="majorHAnsi" w:hAnsiTheme="majorHAnsi" w:cstheme="majorHAnsi"/>
          <w:sz w:val="28"/>
          <w:szCs w:val="28"/>
        </w:rPr>
        <w:t xml:space="preserve"> </w:t>
      </w:r>
      <w:r w:rsidR="00106632">
        <w:rPr>
          <w:rFonts w:asciiTheme="majorHAnsi" w:hAnsiTheme="majorHAnsi" w:cstheme="majorHAnsi"/>
          <w:sz w:val="28"/>
          <w:szCs w:val="28"/>
          <w:lang w:val="en-US"/>
        </w:rPr>
        <w:t>0</w:t>
      </w:r>
      <w:r w:rsidR="002120B2">
        <w:rPr>
          <w:rFonts w:asciiTheme="majorHAnsi" w:hAnsiTheme="majorHAnsi" w:cstheme="majorHAnsi"/>
          <w:sz w:val="28"/>
          <w:szCs w:val="28"/>
          <w:lang w:val="en-US"/>
        </w:rPr>
        <w:t>3</w:t>
      </w:r>
      <w:r w:rsidR="0047755F" w:rsidRPr="003B0B9E">
        <w:rPr>
          <w:rFonts w:asciiTheme="majorHAnsi" w:hAnsiTheme="majorHAnsi" w:cstheme="majorHAnsi"/>
          <w:sz w:val="28"/>
          <w:szCs w:val="28"/>
        </w:rPr>
        <w:t xml:space="preserve"> ý kiến tham gia</w:t>
      </w:r>
      <w:r w:rsidR="00106632">
        <w:rPr>
          <w:rFonts w:asciiTheme="majorHAnsi" w:hAnsiTheme="majorHAnsi" w:cstheme="majorHAnsi"/>
          <w:sz w:val="28"/>
          <w:szCs w:val="28"/>
          <w:lang w:val="en-US"/>
        </w:rPr>
        <w:t xml:space="preserve">, bao gồm: </w:t>
      </w:r>
    </w:p>
    <w:p w14:paraId="05C9B986" w14:textId="6D91A00A" w:rsidR="00106632" w:rsidRDefault="002120B2" w:rsidP="00106632">
      <w:pPr>
        <w:spacing w:before="120" w:after="120" w:line="312"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00106632">
        <w:rPr>
          <w:rFonts w:asciiTheme="majorHAnsi" w:hAnsiTheme="majorHAnsi" w:cstheme="majorHAnsi"/>
          <w:sz w:val="28"/>
          <w:szCs w:val="28"/>
          <w:lang w:val="en-US"/>
        </w:rPr>
        <w:t>Sở Tư pháp</w:t>
      </w:r>
      <w:r>
        <w:rPr>
          <w:rFonts w:asciiTheme="majorHAnsi" w:hAnsiTheme="majorHAnsi" w:cstheme="majorHAnsi"/>
          <w:sz w:val="28"/>
          <w:szCs w:val="28"/>
          <w:lang w:val="en-US"/>
        </w:rPr>
        <w:t>;</w:t>
      </w:r>
    </w:p>
    <w:p w14:paraId="7DAB29FA" w14:textId="7D267570" w:rsidR="002120B2" w:rsidRDefault="002120B2" w:rsidP="00106632">
      <w:pPr>
        <w:spacing w:before="120" w:after="120" w:line="312"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Ủy ban Mặt trận Tổ quốc Việt Nam tỉnh;</w:t>
      </w:r>
    </w:p>
    <w:p w14:paraId="52520C70" w14:textId="4B306BE1" w:rsidR="002120B2" w:rsidRDefault="002120B2" w:rsidP="00106632">
      <w:pPr>
        <w:spacing w:before="120" w:after="120" w:line="312" w:lineRule="auto"/>
        <w:ind w:firstLine="720"/>
        <w:jc w:val="both"/>
        <w:rPr>
          <w:rFonts w:asciiTheme="majorHAnsi" w:hAnsiTheme="majorHAnsi" w:cstheme="majorHAnsi"/>
          <w:sz w:val="28"/>
          <w:szCs w:val="28"/>
          <w:lang w:val="en-US"/>
        </w:rPr>
      </w:pPr>
      <w:r>
        <w:rPr>
          <w:rFonts w:asciiTheme="majorHAnsi" w:hAnsiTheme="majorHAnsi" w:cstheme="majorHAnsi"/>
          <w:sz w:val="28"/>
          <w:szCs w:val="28"/>
          <w:lang w:val="en-US"/>
        </w:rPr>
        <w:t>+ Sở Khoa học và Công nghệ.</w:t>
      </w:r>
    </w:p>
    <w:p w14:paraId="3D29A261" w14:textId="44B7276B" w:rsidR="00A06A78" w:rsidRPr="003B0B9E" w:rsidRDefault="003E495B" w:rsidP="00236D49">
      <w:pPr>
        <w:spacing w:before="120" w:after="120" w:line="312" w:lineRule="auto"/>
        <w:ind w:firstLine="720"/>
        <w:jc w:val="both"/>
        <w:rPr>
          <w:rFonts w:asciiTheme="majorHAnsi" w:hAnsiTheme="majorHAnsi" w:cstheme="majorHAnsi"/>
          <w:sz w:val="28"/>
          <w:szCs w:val="28"/>
        </w:rPr>
      </w:pPr>
      <w:r w:rsidRPr="003B0B9E">
        <w:rPr>
          <w:rFonts w:asciiTheme="majorHAnsi" w:hAnsiTheme="majorHAnsi" w:cstheme="majorHAnsi"/>
          <w:sz w:val="28"/>
          <w:szCs w:val="28"/>
        </w:rPr>
        <w:t xml:space="preserve">2. Kết quả cụ thể </w:t>
      </w:r>
      <w:r w:rsidR="00FF7EE7">
        <w:rPr>
          <w:rFonts w:asciiTheme="majorHAnsi" w:hAnsiTheme="majorHAnsi" w:cstheme="majorHAnsi"/>
          <w:sz w:val="28"/>
          <w:szCs w:val="28"/>
        </w:rPr>
        <w:t>như sau</w:t>
      </w:r>
      <w:r w:rsidR="00A06A78" w:rsidRPr="003B0B9E">
        <w:rPr>
          <w:rFonts w:asciiTheme="majorHAnsi" w:hAnsiTheme="majorHAnsi" w:cstheme="majorHAnsi"/>
          <w:sz w:val="28"/>
          <w:szCs w:val="28"/>
        </w:rPr>
        <w:t>:</w:t>
      </w:r>
    </w:p>
    <w:p w14:paraId="65F40044" w14:textId="577A213F" w:rsidR="003B0B9E" w:rsidRPr="00AA2E60" w:rsidRDefault="00A06A78" w:rsidP="00AA2E60">
      <w:pPr>
        <w:spacing w:before="120" w:after="120" w:line="312" w:lineRule="auto"/>
        <w:ind w:firstLine="720"/>
        <w:jc w:val="both"/>
        <w:rPr>
          <w:lang w:val="en-US"/>
        </w:rPr>
        <w:sectPr w:rsidR="003B0B9E" w:rsidRPr="00AA2E60" w:rsidSect="003B0B9E">
          <w:headerReference w:type="default" r:id="rId7"/>
          <w:pgSz w:w="11906" w:h="16838" w:code="9"/>
          <w:pgMar w:top="1134" w:right="1134" w:bottom="1134" w:left="1701" w:header="709" w:footer="709" w:gutter="0"/>
          <w:cols w:space="708"/>
          <w:titlePg/>
          <w:docGrid w:linePitch="360"/>
        </w:sectPr>
      </w:pPr>
      <w:r w:rsidRPr="003B0B9E">
        <w:rPr>
          <w:rFonts w:asciiTheme="majorHAnsi" w:hAnsiTheme="majorHAnsi" w:cstheme="majorHAnsi"/>
          <w:sz w:val="28"/>
          <w:szCs w:val="28"/>
        </w:rPr>
        <w:t>Về cơ bản, các cơ quan, đơn vị có ý kiến thống nhất với dự thảo quyết định. Đối với ý kiến tham gia của một số cơ quan, đơn vị, cơ quan soạn thảo đã tiếp thu, hoàn thiện và tổng hợp cụ thể vào</w:t>
      </w:r>
      <w:r w:rsidR="003B0B9E" w:rsidRPr="003B0B9E">
        <w:rPr>
          <w:rFonts w:asciiTheme="majorHAnsi" w:hAnsiTheme="majorHAnsi" w:cstheme="majorHAnsi"/>
          <w:sz w:val="28"/>
          <w:szCs w:val="28"/>
          <w:lang w:val="en-US"/>
        </w:rPr>
        <w:t xml:space="preserve"> phụ lục gửi </w:t>
      </w:r>
      <w:r w:rsidR="00FF7EE7">
        <w:rPr>
          <w:rFonts w:asciiTheme="majorHAnsi" w:hAnsiTheme="majorHAnsi" w:cstheme="majorHAnsi"/>
          <w:sz w:val="28"/>
          <w:szCs w:val="28"/>
          <w:lang w:val="en-US"/>
        </w:rPr>
        <w:t>kèm theo</w:t>
      </w:r>
      <w:r w:rsidR="00AA2E60">
        <w:rPr>
          <w:rFonts w:asciiTheme="majorHAnsi" w:hAnsiTheme="majorHAnsi" w:cstheme="majorHAnsi"/>
          <w:sz w:val="28"/>
          <w:szCs w:val="28"/>
          <w:lang w:val="en-US"/>
        </w:rPr>
        <w:t>.</w:t>
      </w:r>
    </w:p>
    <w:p w14:paraId="45EEC074" w14:textId="30AD9709" w:rsidR="003E495B" w:rsidRPr="003B0B9E" w:rsidRDefault="00122215" w:rsidP="00122215">
      <w:pPr>
        <w:jc w:val="center"/>
        <w:rPr>
          <w:rFonts w:ascii="Times New Roman" w:hAnsi="Times New Roman"/>
          <w:b/>
          <w:bCs/>
          <w:sz w:val="28"/>
          <w:szCs w:val="28"/>
          <w:lang w:val="en-US"/>
        </w:rPr>
      </w:pPr>
      <w:r>
        <w:rPr>
          <w:rFonts w:ascii="Times New Roman" w:hAnsi="Times New Roman"/>
          <w:b/>
          <w:bCs/>
          <w:sz w:val="28"/>
          <w:szCs w:val="28"/>
          <w:lang w:val="en-US"/>
        </w:rPr>
        <w:lastRenderedPageBreak/>
        <w:t>PHỤ LỤC</w:t>
      </w:r>
    </w:p>
    <w:p w14:paraId="2888BCC6" w14:textId="77777777" w:rsidR="00122215" w:rsidRDefault="003B0B9E" w:rsidP="00122215">
      <w:pPr>
        <w:jc w:val="center"/>
        <w:rPr>
          <w:rFonts w:ascii="Times New Roman" w:hAnsi="Times New Roman"/>
          <w:b/>
          <w:bCs/>
          <w:sz w:val="28"/>
          <w:lang w:val="en-US"/>
        </w:rPr>
      </w:pPr>
      <w:r w:rsidRPr="003B0B9E">
        <w:rPr>
          <w:rFonts w:ascii="Times New Roman" w:hAnsi="Times New Roman"/>
          <w:b/>
          <w:bCs/>
          <w:sz w:val="28"/>
          <w:lang w:val="en-US"/>
        </w:rPr>
        <w:t>TỔNG HỢP Ý KIẾN, TIẾP THU, GIẢI TRÌNH Ý KIẾN GÓP Ý</w:t>
      </w:r>
    </w:p>
    <w:p w14:paraId="4DCCDCA1" w14:textId="77777777" w:rsidR="00122215" w:rsidRPr="00122215" w:rsidRDefault="00122215" w:rsidP="00122215">
      <w:pPr>
        <w:jc w:val="center"/>
        <w:rPr>
          <w:rFonts w:ascii="Times New Roman" w:hAnsi="Times New Roman"/>
          <w:b/>
          <w:bCs/>
          <w:sz w:val="28"/>
          <w:lang w:val="en-US"/>
        </w:rPr>
      </w:pPr>
      <w:r w:rsidRPr="00122215">
        <w:rPr>
          <w:rFonts w:ascii="Times New Roman" w:hAnsi="Times New Roman"/>
          <w:b/>
          <w:bCs/>
          <w:sz w:val="28"/>
          <w:lang w:val="en-US"/>
        </w:rPr>
        <w:t xml:space="preserve">Đối với dự thảo Quyết định Ban hành Quy chế quản lý kiến trúc </w:t>
      </w:r>
    </w:p>
    <w:p w14:paraId="07CD6047" w14:textId="10566A9A" w:rsidR="003B0B9E" w:rsidRDefault="00122215" w:rsidP="005A0A45">
      <w:pPr>
        <w:widowControl w:val="0"/>
        <w:jc w:val="center"/>
        <w:rPr>
          <w:rFonts w:ascii="Times New Roman" w:hAnsi="Times New Roman"/>
          <w:b/>
          <w:bCs/>
          <w:sz w:val="28"/>
          <w:lang w:val="en-US"/>
        </w:rPr>
      </w:pPr>
      <w:r>
        <w:rPr>
          <w:rFonts w:ascii="Times New Roman" w:hAnsi="Times New Roman"/>
          <w:b/>
          <w:bCs/>
          <w:noProof/>
          <w:sz w:val="28"/>
          <w:lang w:val="en-US"/>
        </w:rPr>
        <mc:AlternateContent>
          <mc:Choice Requires="wps">
            <w:drawing>
              <wp:anchor distT="0" distB="0" distL="114300" distR="114300" simplePos="0" relativeHeight="251665408" behindDoc="0" locked="0" layoutInCell="1" allowOverlap="1" wp14:anchorId="5E445C14" wp14:editId="32A41AD2">
                <wp:simplePos x="0" y="0"/>
                <wp:positionH relativeFrom="column">
                  <wp:posOffset>4147184</wp:posOffset>
                </wp:positionH>
                <wp:positionV relativeFrom="paragraph">
                  <wp:posOffset>201930</wp:posOffset>
                </wp:positionV>
                <wp:extent cx="1000125" cy="0"/>
                <wp:effectExtent l="0" t="0" r="0" b="0"/>
                <wp:wrapNone/>
                <wp:docPr id="666060707" name="Đường nối Thẳng 4"/>
                <wp:cNvGraphicFramePr/>
                <a:graphic xmlns:a="http://schemas.openxmlformats.org/drawingml/2006/main">
                  <a:graphicData uri="http://schemas.microsoft.com/office/word/2010/wordprocessingShape">
                    <wps:wsp>
                      <wps:cNvCnPr/>
                      <wps:spPr>
                        <a:xfrm>
                          <a:off x="0" y="0"/>
                          <a:ext cx="1000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DB1418" id="Đường nối Thẳng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26.55pt,15.9pt" to="405.3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" strokecolor="black [3213]" strokeweight=".5pt">
                <v:stroke joinstyle="miter"/>
              </v:line>
            </w:pict>
          </mc:Fallback>
        </mc:AlternateContent>
      </w:r>
      <w:r w:rsidRPr="00122215">
        <w:rPr>
          <w:rFonts w:ascii="Times New Roman" w:hAnsi="Times New Roman"/>
          <w:b/>
          <w:bCs/>
          <w:sz w:val="28"/>
          <w:lang w:val="en-US"/>
        </w:rPr>
        <w:t>đô thị Lai Châu, tỉnh Lai Châu</w:t>
      </w:r>
    </w:p>
    <w:p w14:paraId="0899226F" w14:textId="77777777" w:rsidR="00541A98" w:rsidRDefault="00541A98" w:rsidP="005A0A45">
      <w:pPr>
        <w:widowControl w:val="0"/>
        <w:jc w:val="center"/>
        <w:rPr>
          <w:rFonts w:ascii="Times New Roman" w:hAnsi="Times New Roman"/>
          <w:b/>
          <w:bCs/>
          <w:sz w:val="28"/>
          <w:lang w:val="en-US"/>
        </w:rPr>
      </w:pPr>
    </w:p>
    <w:tbl>
      <w:tblPr>
        <w:tblStyle w:val="LiBang"/>
        <w:tblW w:w="14596" w:type="dxa"/>
        <w:tblCellMar>
          <w:top w:w="108" w:type="dxa"/>
          <w:bottom w:w="108" w:type="dxa"/>
        </w:tblCellMar>
        <w:tblLook w:val="04A0" w:firstRow="1" w:lastRow="0" w:firstColumn="1" w:lastColumn="0" w:noHBand="0" w:noVBand="1"/>
      </w:tblPr>
      <w:tblGrid>
        <w:gridCol w:w="1669"/>
        <w:gridCol w:w="1904"/>
        <w:gridCol w:w="6487"/>
        <w:gridCol w:w="4536"/>
      </w:tblGrid>
      <w:tr w:rsidR="003E495B" w:rsidRPr="003E495B" w14:paraId="7FC329C4" w14:textId="77777777" w:rsidTr="002120B2">
        <w:tc>
          <w:tcPr>
            <w:tcW w:w="1669" w:type="dxa"/>
            <w:vAlign w:val="center"/>
          </w:tcPr>
          <w:p w14:paraId="4D963F61" w14:textId="483E80A9" w:rsidR="003E495B" w:rsidRPr="003A78DC" w:rsidRDefault="003E495B" w:rsidP="003E495B">
            <w:pPr>
              <w:spacing w:before="120" w:after="120" w:line="276" w:lineRule="auto"/>
              <w:jc w:val="center"/>
              <w:rPr>
                <w:rFonts w:ascii="Times New Roman" w:hAnsi="Times New Roman"/>
                <w:b/>
                <w:bCs/>
                <w:sz w:val="24"/>
                <w:szCs w:val="24"/>
              </w:rPr>
            </w:pPr>
            <w:r w:rsidRPr="003A78DC">
              <w:rPr>
                <w:rFonts w:ascii="Times New Roman" w:hAnsi="Times New Roman"/>
                <w:b/>
                <w:bCs/>
                <w:sz w:val="24"/>
                <w:szCs w:val="24"/>
              </w:rPr>
              <w:t xml:space="preserve">Nhóm vấn đề, </w:t>
            </w:r>
            <w:r w:rsidR="00FF7EE7" w:rsidRPr="003A78DC">
              <w:rPr>
                <w:rFonts w:ascii="Times New Roman" w:hAnsi="Times New Roman"/>
                <w:b/>
                <w:bCs/>
                <w:sz w:val="24"/>
                <w:szCs w:val="24"/>
              </w:rPr>
              <w:t>điều, khoản</w:t>
            </w:r>
          </w:p>
        </w:tc>
        <w:tc>
          <w:tcPr>
            <w:tcW w:w="1904" w:type="dxa"/>
            <w:vAlign w:val="center"/>
          </w:tcPr>
          <w:p w14:paraId="180A4016" w14:textId="7EEFD714" w:rsidR="003E495B" w:rsidRPr="003E495B" w:rsidRDefault="003E495B" w:rsidP="003E495B">
            <w:pPr>
              <w:spacing w:before="120" w:after="120" w:line="276" w:lineRule="auto"/>
              <w:jc w:val="center"/>
              <w:rPr>
                <w:rFonts w:ascii="Times New Roman" w:hAnsi="Times New Roman"/>
                <w:b/>
                <w:bCs/>
                <w:sz w:val="24"/>
                <w:szCs w:val="24"/>
              </w:rPr>
            </w:pPr>
            <w:r w:rsidRPr="003E495B">
              <w:rPr>
                <w:rFonts w:ascii="Times New Roman" w:hAnsi="Times New Roman"/>
                <w:b/>
                <w:bCs/>
                <w:sz w:val="24"/>
                <w:szCs w:val="24"/>
              </w:rPr>
              <w:t xml:space="preserve">Chủ </w:t>
            </w:r>
            <w:r w:rsidR="00FF7EE7">
              <w:rPr>
                <w:rFonts w:ascii="Times New Roman" w:hAnsi="Times New Roman"/>
                <w:b/>
                <w:bCs/>
                <w:sz w:val="24"/>
                <w:szCs w:val="24"/>
              </w:rPr>
              <w:t>thể góp </w:t>
            </w:r>
            <w:r w:rsidRPr="003E495B">
              <w:rPr>
                <w:rFonts w:ascii="Times New Roman" w:hAnsi="Times New Roman"/>
                <w:b/>
                <w:bCs/>
                <w:sz w:val="24"/>
                <w:szCs w:val="24"/>
              </w:rPr>
              <w:t>ý</w:t>
            </w:r>
          </w:p>
        </w:tc>
        <w:tc>
          <w:tcPr>
            <w:tcW w:w="6487" w:type="dxa"/>
            <w:vAlign w:val="center"/>
          </w:tcPr>
          <w:p w14:paraId="5C494948" w14:textId="758E16DB" w:rsidR="003E495B" w:rsidRPr="003E495B" w:rsidRDefault="003E495B" w:rsidP="00E5754E">
            <w:pPr>
              <w:spacing w:before="120" w:after="120" w:line="276" w:lineRule="auto"/>
              <w:jc w:val="center"/>
              <w:rPr>
                <w:rFonts w:ascii="Times New Roman" w:hAnsi="Times New Roman"/>
                <w:b/>
                <w:bCs/>
                <w:sz w:val="24"/>
                <w:szCs w:val="24"/>
              </w:rPr>
            </w:pPr>
            <w:r w:rsidRPr="003E495B">
              <w:rPr>
                <w:rFonts w:ascii="Times New Roman" w:hAnsi="Times New Roman"/>
                <w:b/>
                <w:bCs/>
                <w:sz w:val="24"/>
                <w:szCs w:val="24"/>
              </w:rPr>
              <w:t xml:space="preserve">Nội </w:t>
            </w:r>
            <w:r w:rsidR="00FF7EE7">
              <w:rPr>
                <w:rFonts w:ascii="Times New Roman" w:hAnsi="Times New Roman"/>
                <w:b/>
                <w:bCs/>
                <w:sz w:val="24"/>
                <w:szCs w:val="24"/>
              </w:rPr>
              <w:t>dung góp </w:t>
            </w:r>
            <w:r w:rsidRPr="003E495B">
              <w:rPr>
                <w:rFonts w:ascii="Times New Roman" w:hAnsi="Times New Roman"/>
                <w:b/>
                <w:bCs/>
                <w:sz w:val="24"/>
                <w:szCs w:val="24"/>
              </w:rPr>
              <w:t>ý</w:t>
            </w:r>
          </w:p>
        </w:tc>
        <w:tc>
          <w:tcPr>
            <w:tcW w:w="4536" w:type="dxa"/>
            <w:vAlign w:val="center"/>
          </w:tcPr>
          <w:p w14:paraId="028D3F54" w14:textId="64AADD46" w:rsidR="003E495B" w:rsidRPr="003E495B" w:rsidRDefault="003E495B" w:rsidP="003E495B">
            <w:pPr>
              <w:spacing w:before="120" w:after="120" w:line="276" w:lineRule="auto"/>
              <w:jc w:val="center"/>
              <w:rPr>
                <w:rFonts w:ascii="Times New Roman" w:hAnsi="Times New Roman"/>
                <w:b/>
                <w:bCs/>
                <w:sz w:val="24"/>
                <w:szCs w:val="24"/>
              </w:rPr>
            </w:pPr>
            <w:r w:rsidRPr="003E495B">
              <w:rPr>
                <w:rFonts w:ascii="Times New Roman" w:hAnsi="Times New Roman"/>
                <w:b/>
                <w:bCs/>
                <w:sz w:val="24"/>
                <w:szCs w:val="24"/>
              </w:rPr>
              <w:t xml:space="preserve">Nội dung tiếp thu, </w:t>
            </w:r>
            <w:r w:rsidR="00FF7EE7">
              <w:rPr>
                <w:rFonts w:ascii="Times New Roman" w:hAnsi="Times New Roman"/>
                <w:b/>
                <w:bCs/>
                <w:sz w:val="24"/>
                <w:szCs w:val="24"/>
              </w:rPr>
              <w:t>giải trình</w:t>
            </w:r>
          </w:p>
        </w:tc>
      </w:tr>
      <w:tr w:rsidR="002120B2" w:rsidRPr="003E495B" w14:paraId="5E94A487" w14:textId="77777777" w:rsidTr="002120B2">
        <w:tc>
          <w:tcPr>
            <w:tcW w:w="1669" w:type="dxa"/>
            <w:vAlign w:val="center"/>
          </w:tcPr>
          <w:p w14:paraId="56A9D359" w14:textId="64582B38" w:rsidR="002120B2" w:rsidRPr="002120B2" w:rsidRDefault="002120B2" w:rsidP="003E495B">
            <w:pPr>
              <w:spacing w:before="120" w:after="120" w:line="276" w:lineRule="auto"/>
              <w:jc w:val="center"/>
              <w:rPr>
                <w:rFonts w:ascii="Times New Roman" w:hAnsi="Times New Roman"/>
                <w:b/>
                <w:bCs/>
                <w:i/>
                <w:iCs/>
                <w:sz w:val="24"/>
                <w:szCs w:val="24"/>
              </w:rPr>
            </w:pPr>
            <w:r w:rsidRPr="002120B2">
              <w:rPr>
                <w:rFonts w:ascii="Times New Roman" w:hAnsi="Times New Roman"/>
                <w:b/>
                <w:bCs/>
                <w:i/>
                <w:iCs/>
                <w:sz w:val="24"/>
                <w:szCs w:val="24"/>
              </w:rPr>
              <w:t>Tên Quy chế</w:t>
            </w:r>
          </w:p>
        </w:tc>
        <w:tc>
          <w:tcPr>
            <w:tcW w:w="1904" w:type="dxa"/>
            <w:vAlign w:val="center"/>
          </w:tcPr>
          <w:p w14:paraId="4C1DD90B" w14:textId="5735731A" w:rsidR="002120B2" w:rsidRPr="002120B2" w:rsidRDefault="002120B2" w:rsidP="003E495B">
            <w:pPr>
              <w:spacing w:before="120" w:after="120" w:line="276" w:lineRule="auto"/>
              <w:jc w:val="center"/>
              <w:rPr>
                <w:rFonts w:ascii="Times New Roman" w:hAnsi="Times New Roman"/>
                <w:sz w:val="24"/>
                <w:szCs w:val="24"/>
              </w:rPr>
            </w:pPr>
            <w:r w:rsidRPr="002120B2">
              <w:rPr>
                <w:rFonts w:ascii="Times New Roman" w:hAnsi="Times New Roman"/>
                <w:sz w:val="24"/>
                <w:szCs w:val="24"/>
              </w:rPr>
              <w:t>Ủy ban MTTQ Việt Nam tỉnh</w:t>
            </w:r>
          </w:p>
        </w:tc>
        <w:tc>
          <w:tcPr>
            <w:tcW w:w="6487" w:type="dxa"/>
            <w:vAlign w:val="center"/>
          </w:tcPr>
          <w:p w14:paraId="301C616D" w14:textId="65676446" w:rsidR="002120B2" w:rsidRPr="002120B2" w:rsidRDefault="002120B2" w:rsidP="002120B2">
            <w:pPr>
              <w:spacing w:before="120" w:after="120" w:line="276" w:lineRule="auto"/>
              <w:jc w:val="both"/>
              <w:rPr>
                <w:rFonts w:ascii="Times New Roman" w:hAnsi="Times New Roman"/>
                <w:sz w:val="24"/>
                <w:szCs w:val="24"/>
              </w:rPr>
            </w:pPr>
            <w:r w:rsidRPr="002120B2">
              <w:rPr>
                <w:rFonts w:ascii="Times New Roman" w:hAnsi="Times New Roman"/>
                <w:sz w:val="24"/>
                <w:szCs w:val="24"/>
                <w:lang w:val="vi-VN"/>
              </w:rPr>
              <w:t>Đề nghị xem xét bỏ cụm từ “đô thị Lai Châu” và thay thế bằng cụm từ “Phường Đoàn Kết, Phường Tân Phong” trong tên Quyết định và các nội dung liên quan trong Quyết định, Quy chế; đồng thời chỉnh sửa tên thành: “Quy chế quản lý kiến trúc đô thị Phường Đoàn Kết, Phường Tân Phong, tỉnh Lai Châu”. Lý do: Để làm rõ nghĩa và bảo đảm tính phù hợp của Quy chế, vì tỉnh Lai Châu không có “đô thị Lai Châu”.</w:t>
            </w:r>
          </w:p>
        </w:tc>
        <w:tc>
          <w:tcPr>
            <w:tcW w:w="4536" w:type="dxa"/>
            <w:vAlign w:val="center"/>
          </w:tcPr>
          <w:p w14:paraId="6542AA6E" w14:textId="77777777" w:rsidR="005F7B93" w:rsidRDefault="005F7B93" w:rsidP="002120B2">
            <w:pPr>
              <w:spacing w:before="120" w:after="120" w:line="276" w:lineRule="auto"/>
              <w:rPr>
                <w:rFonts w:ascii="Times New Roman" w:hAnsi="Times New Roman"/>
                <w:sz w:val="24"/>
                <w:szCs w:val="24"/>
              </w:rPr>
            </w:pPr>
            <w:r>
              <w:rPr>
                <w:rFonts w:ascii="Times New Roman" w:hAnsi="Times New Roman"/>
                <w:sz w:val="24"/>
                <w:szCs w:val="24"/>
              </w:rPr>
              <w:t>Giải trình:</w:t>
            </w:r>
          </w:p>
          <w:p w14:paraId="4BD251B0" w14:textId="5EC5CC7C" w:rsidR="002120B2" w:rsidRPr="002120B2" w:rsidRDefault="002120B2" w:rsidP="002120B2">
            <w:pPr>
              <w:spacing w:before="120" w:after="120" w:line="276" w:lineRule="auto"/>
              <w:rPr>
                <w:rFonts w:ascii="Times New Roman" w:hAnsi="Times New Roman"/>
                <w:sz w:val="24"/>
                <w:szCs w:val="24"/>
              </w:rPr>
            </w:pPr>
            <w:r>
              <w:rPr>
                <w:rFonts w:ascii="Times New Roman" w:hAnsi="Times New Roman"/>
                <w:sz w:val="24"/>
                <w:szCs w:val="24"/>
              </w:rPr>
              <w:t>Đô thị Lai Châu được UBND tỉnh công bố tại Quyết định số 193/QĐ-UBND ngày 30/6/2026, trong đó phạm vi bao gồm phường Tân Phong, Đoàn Kết. Do vậy để thống nhất với tên gọi hệ thống đô thị của tỉnh để tên gọi đô thị Lai Châu là phù hợp.</w:t>
            </w:r>
          </w:p>
        </w:tc>
      </w:tr>
      <w:tr w:rsidR="002120B2" w:rsidRPr="003E495B" w14:paraId="2098D9FE" w14:textId="77777777" w:rsidTr="002120B2">
        <w:trPr>
          <w:tblHeader/>
        </w:trPr>
        <w:tc>
          <w:tcPr>
            <w:tcW w:w="1669" w:type="dxa"/>
            <w:vAlign w:val="center"/>
          </w:tcPr>
          <w:p w14:paraId="4525A361" w14:textId="67CB8D55" w:rsidR="002120B2" w:rsidRPr="005A0A45" w:rsidRDefault="002120B2" w:rsidP="003E495B">
            <w:pPr>
              <w:spacing w:before="120" w:after="120" w:line="276" w:lineRule="auto"/>
              <w:jc w:val="center"/>
              <w:rPr>
                <w:rFonts w:ascii="Times New Roman" w:hAnsi="Times New Roman"/>
                <w:b/>
                <w:bCs/>
                <w:i/>
                <w:iCs/>
                <w:sz w:val="24"/>
                <w:szCs w:val="24"/>
              </w:rPr>
            </w:pPr>
            <w:r w:rsidRPr="005A0A45">
              <w:rPr>
                <w:rFonts w:ascii="Times New Roman" w:hAnsi="Times New Roman"/>
                <w:b/>
                <w:bCs/>
                <w:i/>
                <w:iCs/>
                <w:sz w:val="24"/>
                <w:szCs w:val="24"/>
              </w:rPr>
              <w:t>Phần căn cứ ban hành văn bản</w:t>
            </w:r>
          </w:p>
        </w:tc>
        <w:tc>
          <w:tcPr>
            <w:tcW w:w="1904" w:type="dxa"/>
            <w:vAlign w:val="center"/>
          </w:tcPr>
          <w:p w14:paraId="4FF9AA56" w14:textId="72A41D58" w:rsidR="002120B2" w:rsidRDefault="002120B2" w:rsidP="003E495B">
            <w:pPr>
              <w:spacing w:before="120" w:after="120" w:line="276" w:lineRule="auto"/>
              <w:jc w:val="center"/>
              <w:rPr>
                <w:rFonts w:ascii="Times New Roman" w:hAnsi="Times New Roman"/>
                <w:sz w:val="24"/>
                <w:szCs w:val="24"/>
              </w:rPr>
            </w:pPr>
            <w:r w:rsidRPr="002120B2">
              <w:rPr>
                <w:rFonts w:ascii="Times New Roman" w:hAnsi="Times New Roman"/>
                <w:sz w:val="24"/>
                <w:szCs w:val="24"/>
              </w:rPr>
              <w:t>Ủy ban MTTQ Việt Nam tỉnh</w:t>
            </w:r>
          </w:p>
        </w:tc>
        <w:tc>
          <w:tcPr>
            <w:tcW w:w="6487" w:type="dxa"/>
            <w:vAlign w:val="center"/>
          </w:tcPr>
          <w:p w14:paraId="380886E0" w14:textId="569A0A20" w:rsidR="002120B2" w:rsidRPr="003A78DC" w:rsidRDefault="002120B2" w:rsidP="00195DC6">
            <w:pPr>
              <w:spacing w:before="120" w:after="120" w:line="276" w:lineRule="auto"/>
              <w:jc w:val="both"/>
              <w:rPr>
                <w:rFonts w:ascii="Times New Roman" w:hAnsi="Times New Roman"/>
                <w:sz w:val="24"/>
                <w:szCs w:val="24"/>
              </w:rPr>
            </w:pPr>
            <w:r w:rsidRPr="002120B2">
              <w:rPr>
                <w:rFonts w:ascii="Times New Roman" w:hAnsi="Times New Roman"/>
                <w:sz w:val="24"/>
                <w:szCs w:val="24"/>
                <w:lang w:val="vi-VN"/>
              </w:rPr>
              <w:t>Đối với văn bản viện dẫn trong Quyết định, đề nghị bổ sung số của Luật Kiến trúc, cụ thể: Căn cứ Luật Kiến trúc số 40/2019/QH14, ngày 13 tháng 6 năm 2019.</w:t>
            </w:r>
          </w:p>
        </w:tc>
        <w:tc>
          <w:tcPr>
            <w:tcW w:w="4536" w:type="dxa"/>
            <w:vAlign w:val="center"/>
          </w:tcPr>
          <w:p w14:paraId="3A2B0CDA" w14:textId="40E77958" w:rsidR="002120B2" w:rsidRDefault="002120B2" w:rsidP="003E495B">
            <w:pPr>
              <w:spacing w:before="120" w:after="120" w:line="276" w:lineRule="auto"/>
              <w:jc w:val="center"/>
              <w:rPr>
                <w:rFonts w:ascii="Times New Roman" w:hAnsi="Times New Roman"/>
                <w:sz w:val="24"/>
                <w:szCs w:val="24"/>
              </w:rPr>
            </w:pPr>
            <w:r>
              <w:rPr>
                <w:rFonts w:ascii="Times New Roman" w:hAnsi="Times New Roman"/>
                <w:sz w:val="24"/>
                <w:szCs w:val="24"/>
              </w:rPr>
              <w:t>Tiếp thu.</w:t>
            </w:r>
          </w:p>
        </w:tc>
      </w:tr>
      <w:tr w:rsidR="005F49B5" w:rsidRPr="003E495B" w14:paraId="5B1D2C69" w14:textId="77777777" w:rsidTr="002120B2">
        <w:trPr>
          <w:tblHeader/>
        </w:trPr>
        <w:tc>
          <w:tcPr>
            <w:tcW w:w="1669" w:type="dxa"/>
            <w:vAlign w:val="center"/>
          </w:tcPr>
          <w:p w14:paraId="2B92C864" w14:textId="22E47341" w:rsidR="005F49B5" w:rsidRPr="005A0A45" w:rsidRDefault="003A78DC" w:rsidP="003E495B">
            <w:pPr>
              <w:spacing w:before="120" w:after="120" w:line="276" w:lineRule="auto"/>
              <w:jc w:val="center"/>
              <w:rPr>
                <w:rFonts w:ascii="Times New Roman" w:hAnsi="Times New Roman"/>
                <w:b/>
                <w:bCs/>
                <w:i/>
                <w:iCs/>
                <w:sz w:val="24"/>
                <w:szCs w:val="24"/>
              </w:rPr>
            </w:pPr>
            <w:r w:rsidRPr="005A0A45">
              <w:rPr>
                <w:rFonts w:ascii="Times New Roman" w:hAnsi="Times New Roman"/>
                <w:b/>
                <w:bCs/>
                <w:i/>
                <w:iCs/>
                <w:sz w:val="24"/>
                <w:szCs w:val="24"/>
              </w:rPr>
              <w:t>Phần căn cứ ban hành văn bản</w:t>
            </w:r>
          </w:p>
        </w:tc>
        <w:tc>
          <w:tcPr>
            <w:tcW w:w="1904" w:type="dxa"/>
            <w:vAlign w:val="center"/>
          </w:tcPr>
          <w:p w14:paraId="391E6D29" w14:textId="4148448F" w:rsidR="005F49B5" w:rsidRPr="00195DC6" w:rsidRDefault="003A78DC"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5F4E86A6" w14:textId="499CAE43" w:rsidR="005F49B5" w:rsidRPr="00195DC6" w:rsidRDefault="003A78DC" w:rsidP="00195DC6">
            <w:pPr>
              <w:spacing w:before="120" w:after="120" w:line="276" w:lineRule="auto"/>
              <w:jc w:val="both"/>
              <w:rPr>
                <w:rFonts w:ascii="Times New Roman" w:hAnsi="Times New Roman"/>
                <w:sz w:val="24"/>
                <w:szCs w:val="24"/>
              </w:rPr>
            </w:pPr>
            <w:r w:rsidRPr="003A78DC">
              <w:rPr>
                <w:rFonts w:ascii="Times New Roman" w:hAnsi="Times New Roman"/>
                <w:sz w:val="24"/>
                <w:szCs w:val="24"/>
                <w:lang w:val="vi-VN"/>
              </w:rPr>
              <w:t>Đề nghị cơ quan soạn thảo rà soát, chỉnh sửa “</w:t>
            </w:r>
            <w:r w:rsidRPr="003A78DC">
              <w:rPr>
                <w:rFonts w:ascii="Times New Roman" w:hAnsi="Times New Roman"/>
                <w:i/>
                <w:iCs/>
                <w:sz w:val="24"/>
                <w:szCs w:val="24"/>
                <w:lang w:val="vi-VN"/>
              </w:rPr>
              <w:t xml:space="preserve">Luật Kiến trúc ngày 13 tháng 6 năm 2019” </w:t>
            </w:r>
            <w:r w:rsidRPr="003A78DC">
              <w:rPr>
                <w:rFonts w:ascii="Times New Roman" w:hAnsi="Times New Roman"/>
                <w:sz w:val="24"/>
                <w:szCs w:val="24"/>
                <w:lang w:val="vi-VN"/>
              </w:rPr>
              <w:t xml:space="preserve">thành </w:t>
            </w:r>
            <w:r w:rsidRPr="003A78DC">
              <w:rPr>
                <w:rFonts w:ascii="Times New Roman" w:hAnsi="Times New Roman"/>
                <w:i/>
                <w:iCs/>
                <w:sz w:val="24"/>
                <w:szCs w:val="24"/>
                <w:lang w:val="vi-VN"/>
              </w:rPr>
              <w:t xml:space="preserve">“Luật Kiến trúc số 40/2019/QH14” </w:t>
            </w:r>
            <w:r w:rsidRPr="003A78DC">
              <w:rPr>
                <w:rFonts w:ascii="Times New Roman" w:hAnsi="Times New Roman"/>
                <w:sz w:val="24"/>
                <w:szCs w:val="24"/>
                <w:lang w:val="vi-VN"/>
              </w:rPr>
              <w:t>cho đảm bảo theo quy định tại phần III mục 1 phụ lục I ban hành kèm theo Nghị định số 187/2025/NĐ-CP. Đồng thời lược bỏ “</w:t>
            </w:r>
            <w:r w:rsidRPr="003A78DC">
              <w:rPr>
                <w:rFonts w:ascii="Times New Roman" w:hAnsi="Times New Roman"/>
                <w:i/>
                <w:iCs/>
                <w:sz w:val="24"/>
                <w:szCs w:val="24"/>
                <w:lang w:val="vi-VN"/>
              </w:rPr>
              <w:t xml:space="preserve">Căn cứ Quyết định số 1246/QĐ-TTg ngày 19/7/2021 của Thủ tướng </w:t>
            </w:r>
            <w:r w:rsidRPr="003A78DC">
              <w:rPr>
                <w:rFonts w:ascii="Times New Roman" w:hAnsi="Times New Roman"/>
                <w:i/>
                <w:iCs/>
                <w:sz w:val="24"/>
                <w:szCs w:val="24"/>
                <w:lang w:val="vi-VN"/>
              </w:rPr>
              <w:lastRenderedPageBreak/>
              <w:t xml:space="preserve">Chính phủ về việc định hướng phát triển kiến trúc Việt Nam đến năm 2030, tầm nhìn đến năm 2050” </w:t>
            </w:r>
            <w:r w:rsidRPr="003A78DC">
              <w:rPr>
                <w:rFonts w:ascii="Times New Roman" w:hAnsi="Times New Roman"/>
                <w:sz w:val="24"/>
                <w:szCs w:val="24"/>
                <w:lang w:val="vi-VN"/>
              </w:rPr>
              <w:t>cho phù hợp theo Điều 62 Nghị định số 78/2025/NĐ-CP ngày 01/4/2025 của Chính phủ quy định chi tiết một số điều và biện pháp để tổ chức, hướng dẫn thi hành Luật Ban hành văn bản quy phạm pháp luật.</w:t>
            </w:r>
          </w:p>
        </w:tc>
        <w:tc>
          <w:tcPr>
            <w:tcW w:w="4536" w:type="dxa"/>
            <w:vAlign w:val="center"/>
          </w:tcPr>
          <w:p w14:paraId="62907674" w14:textId="39DBC33F" w:rsidR="005F49B5" w:rsidRPr="00195DC6" w:rsidRDefault="003A78DC" w:rsidP="003E495B">
            <w:pPr>
              <w:spacing w:before="120" w:after="120" w:line="276" w:lineRule="auto"/>
              <w:jc w:val="center"/>
              <w:rPr>
                <w:rFonts w:ascii="Times New Roman" w:hAnsi="Times New Roman"/>
                <w:sz w:val="24"/>
                <w:szCs w:val="24"/>
              </w:rPr>
            </w:pPr>
            <w:r>
              <w:rPr>
                <w:rFonts w:ascii="Times New Roman" w:hAnsi="Times New Roman"/>
                <w:sz w:val="24"/>
                <w:szCs w:val="24"/>
              </w:rPr>
              <w:lastRenderedPageBreak/>
              <w:t>Tiếp thu.</w:t>
            </w:r>
          </w:p>
        </w:tc>
      </w:tr>
      <w:tr w:rsidR="002120B2" w:rsidRPr="003E495B" w14:paraId="6F50E70D" w14:textId="77777777" w:rsidTr="002120B2">
        <w:trPr>
          <w:tblHeader/>
        </w:trPr>
        <w:tc>
          <w:tcPr>
            <w:tcW w:w="1669" w:type="dxa"/>
            <w:vAlign w:val="center"/>
          </w:tcPr>
          <w:p w14:paraId="0B0F4101" w14:textId="6448D32B" w:rsidR="002120B2" w:rsidRPr="005A0A45" w:rsidRDefault="002120B2" w:rsidP="003E495B">
            <w:pPr>
              <w:spacing w:before="120" w:after="120" w:line="276" w:lineRule="auto"/>
              <w:jc w:val="center"/>
              <w:rPr>
                <w:rFonts w:ascii="Times New Roman" w:hAnsi="Times New Roman"/>
                <w:b/>
                <w:bCs/>
                <w:i/>
                <w:iCs/>
                <w:sz w:val="24"/>
                <w:szCs w:val="24"/>
              </w:rPr>
            </w:pPr>
            <w:r w:rsidRPr="005A0A45">
              <w:rPr>
                <w:rFonts w:ascii="Times New Roman" w:hAnsi="Times New Roman"/>
                <w:b/>
                <w:bCs/>
                <w:i/>
                <w:iCs/>
                <w:sz w:val="24"/>
                <w:szCs w:val="24"/>
                <w:lang w:val="vi-VN"/>
              </w:rPr>
              <w:t>Phần “Nơi nhận”</w:t>
            </w:r>
          </w:p>
        </w:tc>
        <w:tc>
          <w:tcPr>
            <w:tcW w:w="1904" w:type="dxa"/>
            <w:vAlign w:val="center"/>
          </w:tcPr>
          <w:p w14:paraId="633D8320" w14:textId="4AAFFA06" w:rsidR="002120B2" w:rsidRDefault="002120B2" w:rsidP="003E495B">
            <w:pPr>
              <w:spacing w:before="120" w:after="120" w:line="276" w:lineRule="auto"/>
              <w:jc w:val="center"/>
              <w:rPr>
                <w:rFonts w:ascii="Times New Roman" w:hAnsi="Times New Roman"/>
                <w:sz w:val="24"/>
                <w:szCs w:val="24"/>
              </w:rPr>
            </w:pPr>
            <w:r w:rsidRPr="002120B2">
              <w:rPr>
                <w:rFonts w:ascii="Times New Roman" w:hAnsi="Times New Roman"/>
                <w:sz w:val="24"/>
                <w:szCs w:val="24"/>
                <w:lang w:val="vi-VN"/>
              </w:rPr>
              <w:t>Ủy ban MTTQ Việt Nam tỉnh</w:t>
            </w:r>
          </w:p>
        </w:tc>
        <w:tc>
          <w:tcPr>
            <w:tcW w:w="6487" w:type="dxa"/>
            <w:vAlign w:val="center"/>
          </w:tcPr>
          <w:p w14:paraId="49DC5291" w14:textId="506CBCA1" w:rsidR="002120B2" w:rsidRPr="003A78DC" w:rsidRDefault="002120B2" w:rsidP="00195DC6">
            <w:pPr>
              <w:spacing w:before="120" w:after="120" w:line="276" w:lineRule="auto"/>
              <w:jc w:val="both"/>
              <w:rPr>
                <w:rFonts w:ascii="Times New Roman" w:hAnsi="Times New Roman"/>
                <w:sz w:val="24"/>
                <w:szCs w:val="24"/>
              </w:rPr>
            </w:pPr>
            <w:r w:rsidRPr="002120B2">
              <w:rPr>
                <w:rFonts w:ascii="Times New Roman" w:hAnsi="Times New Roman"/>
                <w:sz w:val="24"/>
                <w:szCs w:val="24"/>
                <w:lang w:val="vi-VN"/>
              </w:rPr>
              <w:t>Về Điều 3 (Hiệu lực thi hành) và danh mục “Nơi nhận” của Quyết định, đề nghị bổ sung “Sở Tư pháp tỉnh Lai Châu” vào danh mục “Nơi nhận” của Quyết định để bảo đảm đúng quy trình kiểm tra, rà soát và theo dõi thi hành văn bản quy phạm pháp luật tại địa phương theo đúng quy định của Luật Ban hành văn bản quy phạm pháp luật.</w:t>
            </w:r>
          </w:p>
        </w:tc>
        <w:tc>
          <w:tcPr>
            <w:tcW w:w="4536" w:type="dxa"/>
            <w:vAlign w:val="center"/>
          </w:tcPr>
          <w:p w14:paraId="24586CC1" w14:textId="7D401905" w:rsidR="002120B2" w:rsidRDefault="002120B2" w:rsidP="003E495B">
            <w:pPr>
              <w:spacing w:before="120" w:after="120" w:line="276" w:lineRule="auto"/>
              <w:jc w:val="center"/>
              <w:rPr>
                <w:rFonts w:ascii="Times New Roman" w:hAnsi="Times New Roman"/>
                <w:sz w:val="24"/>
                <w:szCs w:val="24"/>
              </w:rPr>
            </w:pPr>
            <w:r>
              <w:rPr>
                <w:rFonts w:ascii="Times New Roman" w:hAnsi="Times New Roman"/>
                <w:sz w:val="24"/>
                <w:szCs w:val="24"/>
              </w:rPr>
              <w:t>Tiếp thu.</w:t>
            </w:r>
          </w:p>
        </w:tc>
      </w:tr>
      <w:tr w:rsidR="00195DC6" w:rsidRPr="003E495B" w14:paraId="5500E4CD" w14:textId="77777777" w:rsidTr="002120B2">
        <w:trPr>
          <w:tblHeader/>
        </w:trPr>
        <w:tc>
          <w:tcPr>
            <w:tcW w:w="1669" w:type="dxa"/>
            <w:vAlign w:val="center"/>
          </w:tcPr>
          <w:p w14:paraId="429467EB" w14:textId="35AD76FA" w:rsidR="00195DC6" w:rsidRPr="005A0A45" w:rsidRDefault="003A78DC" w:rsidP="003E495B">
            <w:pPr>
              <w:spacing w:before="120" w:after="120" w:line="276" w:lineRule="auto"/>
              <w:jc w:val="center"/>
              <w:rPr>
                <w:rFonts w:ascii="Times New Roman" w:hAnsi="Times New Roman"/>
                <w:b/>
                <w:bCs/>
                <w:i/>
                <w:iCs/>
                <w:sz w:val="24"/>
                <w:szCs w:val="24"/>
              </w:rPr>
            </w:pPr>
            <w:r w:rsidRPr="005A0A45">
              <w:rPr>
                <w:rFonts w:ascii="Times New Roman" w:hAnsi="Times New Roman"/>
                <w:b/>
                <w:bCs/>
                <w:i/>
                <w:iCs/>
                <w:sz w:val="24"/>
                <w:szCs w:val="24"/>
                <w:lang w:val="vi-VN"/>
              </w:rPr>
              <w:t>Phần “Nơi nhận”</w:t>
            </w:r>
          </w:p>
        </w:tc>
        <w:tc>
          <w:tcPr>
            <w:tcW w:w="1904" w:type="dxa"/>
            <w:vAlign w:val="center"/>
          </w:tcPr>
          <w:p w14:paraId="52637AC9" w14:textId="6E177EAE" w:rsidR="00195DC6" w:rsidRPr="00195DC6" w:rsidRDefault="003A78DC"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4D6A57BF" w14:textId="68D2386F" w:rsidR="00195DC6" w:rsidRPr="00195DC6" w:rsidRDefault="003A78DC" w:rsidP="00195DC6">
            <w:pPr>
              <w:spacing w:before="120" w:after="120" w:line="276" w:lineRule="auto"/>
              <w:jc w:val="both"/>
              <w:rPr>
                <w:rFonts w:ascii="Times New Roman" w:hAnsi="Times New Roman"/>
                <w:sz w:val="24"/>
                <w:szCs w:val="24"/>
              </w:rPr>
            </w:pPr>
            <w:r w:rsidRPr="003A78DC">
              <w:rPr>
                <w:rFonts w:ascii="Times New Roman" w:hAnsi="Times New Roman"/>
                <w:sz w:val="24"/>
                <w:szCs w:val="24"/>
                <w:lang w:val="vi-VN"/>
              </w:rPr>
              <w:t>Đề nghị cơ quan soạn thảo chỉnh sửa tên gọi của “</w:t>
            </w:r>
            <w:r w:rsidRPr="003A78DC">
              <w:rPr>
                <w:rFonts w:ascii="Times New Roman" w:hAnsi="Times New Roman"/>
                <w:i/>
                <w:iCs/>
                <w:sz w:val="24"/>
                <w:szCs w:val="24"/>
                <w:lang w:val="vi-VN"/>
              </w:rPr>
              <w:t xml:space="preserve">Cục Kiểm tra văn bản QPPL-Bộ Tư pháp” </w:t>
            </w:r>
            <w:r w:rsidRPr="003A78DC">
              <w:rPr>
                <w:rFonts w:ascii="Times New Roman" w:hAnsi="Times New Roman"/>
                <w:sz w:val="24"/>
                <w:szCs w:val="24"/>
                <w:lang w:val="vi-VN"/>
              </w:rPr>
              <w:t xml:space="preserve">thành </w:t>
            </w:r>
            <w:r w:rsidRPr="003A78DC">
              <w:rPr>
                <w:rFonts w:ascii="Times New Roman" w:hAnsi="Times New Roman"/>
                <w:i/>
                <w:iCs/>
                <w:sz w:val="24"/>
                <w:szCs w:val="24"/>
                <w:lang w:val="vi-VN"/>
              </w:rPr>
              <w:t xml:space="preserve">“Cục Kiểm tra văn bản và Tổ chức thi hành pháp luật - Bộ Tư pháp” </w:t>
            </w:r>
            <w:r w:rsidRPr="003A78DC">
              <w:rPr>
                <w:rFonts w:ascii="Times New Roman" w:hAnsi="Times New Roman"/>
                <w:sz w:val="24"/>
                <w:szCs w:val="24"/>
                <w:lang w:val="vi-VN"/>
              </w:rPr>
              <w:t>cho chính xác hơn theo quy định tại Nghị định số 09/2026/NĐ-CP ngày 10/01/2026 của Chính phủ quy định chức năng, nhiệm vụ, quyền hạn và cơ cấu tổ chức của Bộ Tư pháp.</w:t>
            </w:r>
          </w:p>
        </w:tc>
        <w:tc>
          <w:tcPr>
            <w:tcW w:w="4536" w:type="dxa"/>
            <w:vAlign w:val="center"/>
          </w:tcPr>
          <w:p w14:paraId="03B5155B" w14:textId="3AAC25F2" w:rsidR="00195DC6" w:rsidRPr="00195DC6"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t>Tiếp thu.</w:t>
            </w:r>
          </w:p>
        </w:tc>
      </w:tr>
      <w:tr w:rsidR="003A78DC" w:rsidRPr="003E495B" w14:paraId="6B759A4F" w14:textId="77777777" w:rsidTr="002120B2">
        <w:trPr>
          <w:tblHeader/>
        </w:trPr>
        <w:tc>
          <w:tcPr>
            <w:tcW w:w="1669" w:type="dxa"/>
            <w:vAlign w:val="center"/>
          </w:tcPr>
          <w:p w14:paraId="63449384" w14:textId="02F04E8B" w:rsidR="003A78DC" w:rsidRPr="005A0A45" w:rsidRDefault="003A78DC" w:rsidP="003E495B">
            <w:pPr>
              <w:spacing w:before="120" w:after="120" w:line="276" w:lineRule="auto"/>
              <w:jc w:val="center"/>
              <w:rPr>
                <w:rFonts w:ascii="Times New Roman" w:hAnsi="Times New Roman"/>
                <w:b/>
                <w:bCs/>
                <w:i/>
                <w:iCs/>
                <w:sz w:val="24"/>
                <w:szCs w:val="24"/>
              </w:rPr>
            </w:pPr>
            <w:r w:rsidRPr="005A0A45">
              <w:rPr>
                <w:rFonts w:ascii="Times New Roman" w:hAnsi="Times New Roman"/>
                <w:b/>
                <w:bCs/>
                <w:i/>
                <w:iCs/>
                <w:sz w:val="24"/>
                <w:szCs w:val="24"/>
                <w:lang w:val="vi-VN"/>
              </w:rPr>
              <w:t>Về thể thức kỹ thuật trình bày</w:t>
            </w:r>
          </w:p>
        </w:tc>
        <w:tc>
          <w:tcPr>
            <w:tcW w:w="1904" w:type="dxa"/>
            <w:vAlign w:val="center"/>
          </w:tcPr>
          <w:p w14:paraId="58DC0CC3" w14:textId="34C9268F" w:rsidR="003A78DC" w:rsidRDefault="003A78DC"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0CE27E91" w14:textId="02BF3C46" w:rsidR="003A78DC" w:rsidRPr="00195DC6" w:rsidRDefault="003A78DC" w:rsidP="003A78DC">
            <w:pPr>
              <w:spacing w:before="120" w:after="120" w:line="276" w:lineRule="auto"/>
              <w:jc w:val="both"/>
              <w:rPr>
                <w:rFonts w:ascii="Times New Roman" w:hAnsi="Times New Roman"/>
                <w:sz w:val="24"/>
                <w:szCs w:val="24"/>
              </w:rPr>
            </w:pPr>
            <w:r w:rsidRPr="003A78DC">
              <w:rPr>
                <w:rFonts w:ascii="Times New Roman" w:hAnsi="Times New Roman"/>
                <w:sz w:val="24"/>
                <w:szCs w:val="24"/>
              </w:rPr>
              <w:t>Đề nghị cơ quan soạn thảo rà soát, chỉnh sửa dự thảo văn bản để đảm bảo thể thức, kỹ thuật trình bày theo Mẫu số 20, Phụ lục số III ban hành kèm theo Nghị định số 187/2025/NĐ-CP ngày 01/7/2025 của Chính phủ. Theo đó, đề nghị cơ quan soạn thảo lược bỏ cụm từ “</w:t>
            </w:r>
            <w:r w:rsidRPr="003A78DC">
              <w:rPr>
                <w:rFonts w:ascii="Times New Roman" w:hAnsi="Times New Roman"/>
                <w:i/>
                <w:iCs/>
                <w:sz w:val="24"/>
                <w:szCs w:val="24"/>
              </w:rPr>
              <w:t xml:space="preserve">UỶ BAN NHÂN DÂN TỈNH LAI CHÂU” </w:t>
            </w:r>
            <w:r w:rsidRPr="003A78DC">
              <w:rPr>
                <w:rFonts w:ascii="Times New Roman" w:hAnsi="Times New Roman"/>
                <w:sz w:val="24"/>
                <w:szCs w:val="24"/>
              </w:rPr>
              <w:t xml:space="preserve">tại phần thẩm quyền ban hành văn bản trên phần căn cứ ban hành của dự </w:t>
            </w:r>
            <w:r w:rsidRPr="003A78DC">
              <w:rPr>
                <w:rFonts w:ascii="Times New Roman" w:hAnsi="Times New Roman"/>
                <w:sz w:val="24"/>
                <w:szCs w:val="24"/>
              </w:rPr>
              <w:lastRenderedPageBreak/>
              <w:t>thảo Quyết định và lược bỏ cụm</w:t>
            </w:r>
            <w:r>
              <w:rPr>
                <w:rFonts w:ascii="Times New Roman" w:hAnsi="Times New Roman"/>
                <w:sz w:val="24"/>
                <w:szCs w:val="24"/>
              </w:rPr>
              <w:t xml:space="preserve"> </w:t>
            </w:r>
            <w:r w:rsidRPr="003A78DC">
              <w:rPr>
                <w:rFonts w:ascii="Times New Roman" w:hAnsi="Times New Roman"/>
                <w:sz w:val="24"/>
                <w:szCs w:val="24"/>
                <w:lang w:val="vi-VN"/>
              </w:rPr>
              <w:t>từ “</w:t>
            </w:r>
            <w:r w:rsidRPr="003A78DC">
              <w:rPr>
                <w:rFonts w:ascii="Times New Roman" w:hAnsi="Times New Roman"/>
                <w:i/>
                <w:iCs/>
                <w:sz w:val="24"/>
                <w:szCs w:val="24"/>
                <w:lang w:val="vi-VN"/>
              </w:rPr>
              <w:t>QUYẾT ĐỊNH</w:t>
            </w:r>
            <w:r w:rsidRPr="003A78DC">
              <w:rPr>
                <w:rFonts w:ascii="Times New Roman" w:hAnsi="Times New Roman"/>
                <w:sz w:val="24"/>
                <w:szCs w:val="24"/>
                <w:lang w:val="vi-VN"/>
              </w:rPr>
              <w:t xml:space="preserve">” tại phần cuối cùng của căn cứ ban hành Quyết định. Đồng thời, tại dòng cuối cùng của phần căn cứ ban hành văn bản cần bổ sung cụm từ </w:t>
            </w:r>
            <w:r w:rsidRPr="003A78DC">
              <w:rPr>
                <w:rFonts w:ascii="Times New Roman" w:hAnsi="Times New Roman"/>
                <w:i/>
                <w:iCs/>
                <w:sz w:val="24"/>
                <w:szCs w:val="24"/>
                <w:lang w:val="vi-VN"/>
              </w:rPr>
              <w:t>“Ủy ban nhân dân ban hành Quyết định ban hành Quy chế quản lý kiến trúc đô thị Lai Châu, tỉnh Lai Châu”</w:t>
            </w:r>
          </w:p>
        </w:tc>
        <w:tc>
          <w:tcPr>
            <w:tcW w:w="4536" w:type="dxa"/>
            <w:vAlign w:val="center"/>
          </w:tcPr>
          <w:p w14:paraId="681E3F77" w14:textId="4BDF11A0" w:rsidR="003A78DC" w:rsidRPr="00195DC6"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lastRenderedPageBreak/>
              <w:t>Tiếp thu.</w:t>
            </w:r>
          </w:p>
        </w:tc>
      </w:tr>
      <w:tr w:rsidR="003A78DC" w:rsidRPr="003E495B" w14:paraId="4F6299E9" w14:textId="77777777" w:rsidTr="002120B2">
        <w:trPr>
          <w:tblHeader/>
        </w:trPr>
        <w:tc>
          <w:tcPr>
            <w:tcW w:w="1669" w:type="dxa"/>
            <w:vAlign w:val="center"/>
          </w:tcPr>
          <w:p w14:paraId="0CAE4E30" w14:textId="15C0C99D" w:rsidR="003A78DC" w:rsidRPr="003A78DC" w:rsidRDefault="005A0A45" w:rsidP="003E495B">
            <w:pPr>
              <w:spacing w:before="120" w:after="120" w:line="276" w:lineRule="auto"/>
              <w:jc w:val="center"/>
              <w:rPr>
                <w:rFonts w:ascii="Times New Roman" w:hAnsi="Times New Roman"/>
                <w:b/>
                <w:bCs/>
                <w:sz w:val="24"/>
                <w:szCs w:val="24"/>
              </w:rPr>
            </w:pPr>
            <w:r w:rsidRPr="005A0A45">
              <w:rPr>
                <w:rFonts w:ascii="Times New Roman" w:hAnsi="Times New Roman"/>
                <w:b/>
                <w:bCs/>
                <w:i/>
                <w:iCs/>
                <w:sz w:val="24"/>
                <w:szCs w:val="24"/>
                <w:lang w:val="vi-VN"/>
              </w:rPr>
              <w:t>Điều 5</w:t>
            </w:r>
          </w:p>
        </w:tc>
        <w:tc>
          <w:tcPr>
            <w:tcW w:w="1904" w:type="dxa"/>
            <w:vAlign w:val="center"/>
          </w:tcPr>
          <w:p w14:paraId="15FA499A" w14:textId="46CAF989" w:rsidR="003A78DC"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0675F94E" w14:textId="77777777" w:rsidR="005A0A45" w:rsidRPr="005A0A45" w:rsidRDefault="005A0A45" w:rsidP="005A0A45">
            <w:pPr>
              <w:spacing w:before="120" w:after="120" w:line="276" w:lineRule="auto"/>
              <w:jc w:val="both"/>
              <w:rPr>
                <w:rFonts w:ascii="Times New Roman" w:hAnsi="Times New Roman"/>
                <w:sz w:val="24"/>
                <w:szCs w:val="24"/>
              </w:rPr>
            </w:pPr>
            <w:r w:rsidRPr="005A0A45">
              <w:rPr>
                <w:rFonts w:ascii="Times New Roman" w:hAnsi="Times New Roman"/>
                <w:sz w:val="24"/>
                <w:szCs w:val="24"/>
              </w:rPr>
              <w:t>Khoản 1 Điều 5 dự thảo Quy chế có nội dung như sau</w:t>
            </w:r>
          </w:p>
          <w:p w14:paraId="76E9CF98"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“1. Các công trình phải thi tuyển phương án kiến trúc</w:t>
            </w:r>
          </w:p>
          <w:p w14:paraId="02CDE525"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a) Tuân thủ quy định tại khoản 2 Điều 17 Luật Kiến trúc năm 2019 và các quy định khác có liên quan.</w:t>
            </w:r>
          </w:p>
          <w:p w14:paraId="2FDC77B6"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b) Công trình công cộng có quy mô cấp đặc biệt, cấp I quy định tại điểm khoản 2 Điều 17 Luật Kiến trúc được xác định theo Thông tư số 34/2026/TTBXD ngày 25 tháng 6 năm 2026 của Chính phủ quy định chi tiết về cấp công trình xây dựng phục vụ quản lý hoạt động xây dựng”.</w:t>
            </w:r>
          </w:p>
          <w:p w14:paraId="37E94E99" w14:textId="77777777" w:rsidR="005A0A45" w:rsidRPr="005A0A45" w:rsidRDefault="005A0A45" w:rsidP="005A0A45">
            <w:pPr>
              <w:spacing w:before="120" w:after="120" w:line="276" w:lineRule="auto"/>
              <w:jc w:val="both"/>
              <w:rPr>
                <w:rFonts w:ascii="Times New Roman" w:hAnsi="Times New Roman"/>
                <w:sz w:val="24"/>
                <w:szCs w:val="24"/>
              </w:rPr>
            </w:pPr>
            <w:r w:rsidRPr="005A0A45">
              <w:rPr>
                <w:rFonts w:ascii="Times New Roman" w:hAnsi="Times New Roman"/>
                <w:sz w:val="24"/>
                <w:szCs w:val="24"/>
              </w:rPr>
              <w:t>Đề nghị cơ quan soạn thảo rà soát, chỉnh sửa lại cho đảm bảo kỹ thuật viện dẫn văn bản quy phạm pháp luật theo quy định của Nghị định số 78/2025/NĐ- CP được sửa đổi, bổ sung bởi Nghị định số 187/2025/NĐ-CP; đồng thời trích dẫn chính xác tên cơ quan ban hành Thông tư, cụ thể như sau:</w:t>
            </w:r>
          </w:p>
          <w:p w14:paraId="0C790705"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“1. Các công trình phải thi tuyển phương án kiến trúc</w:t>
            </w:r>
          </w:p>
          <w:p w14:paraId="1A0F1094"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a) Tuân thủ quy định tại khoản 2 Điều 17 Luật Kiến trúc số 40/2019/QH14 và các quy định khác có liên quan.</w:t>
            </w:r>
          </w:p>
          <w:p w14:paraId="3DE65B55" w14:textId="4EFBB55D" w:rsidR="003A78DC" w:rsidRPr="00195DC6" w:rsidRDefault="005A0A45" w:rsidP="005A0A45">
            <w:pPr>
              <w:spacing w:before="120" w:after="120" w:line="276" w:lineRule="auto"/>
              <w:jc w:val="both"/>
              <w:rPr>
                <w:rFonts w:ascii="Times New Roman" w:hAnsi="Times New Roman"/>
                <w:sz w:val="24"/>
                <w:szCs w:val="24"/>
              </w:rPr>
            </w:pPr>
            <w:r w:rsidRPr="005A0A45">
              <w:rPr>
                <w:rFonts w:ascii="Times New Roman" w:hAnsi="Times New Roman"/>
                <w:i/>
                <w:iCs/>
                <w:sz w:val="24"/>
                <w:szCs w:val="24"/>
                <w:lang w:val="vi-VN"/>
              </w:rPr>
              <w:lastRenderedPageBreak/>
              <w:t>b) Công trình công cộng có quy mô cấp đặc biệt, cấp I quy định tại điểm khoản 2 Điều 17 Luật Kiến trúc số 40/2019/QH14 được xác định theo Thông tư số 34/2026/TT-BXD ngày 25 tháng 6 năm 2026 của Bộ Xây dựng quy định chi tiết về cấp công trình xây dựng phục vụ quản lý hoạt động xây dựng”.</w:t>
            </w:r>
          </w:p>
        </w:tc>
        <w:tc>
          <w:tcPr>
            <w:tcW w:w="4536" w:type="dxa"/>
            <w:vAlign w:val="center"/>
          </w:tcPr>
          <w:p w14:paraId="494AA32C" w14:textId="0FF92A5E" w:rsidR="003A78DC" w:rsidRPr="00195DC6"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lastRenderedPageBreak/>
              <w:t>Tiếp thu.</w:t>
            </w:r>
          </w:p>
        </w:tc>
      </w:tr>
      <w:tr w:rsidR="002120B2" w:rsidRPr="003E495B" w14:paraId="75E301C8" w14:textId="77777777" w:rsidTr="002120B2">
        <w:trPr>
          <w:tblHeader/>
        </w:trPr>
        <w:tc>
          <w:tcPr>
            <w:tcW w:w="1669" w:type="dxa"/>
            <w:vAlign w:val="center"/>
          </w:tcPr>
          <w:p w14:paraId="39150AC7" w14:textId="75483018" w:rsidR="002120B2" w:rsidRPr="005A0A45" w:rsidRDefault="002120B2" w:rsidP="003E495B">
            <w:pPr>
              <w:spacing w:before="120" w:after="120" w:line="276" w:lineRule="auto"/>
              <w:jc w:val="center"/>
              <w:rPr>
                <w:rFonts w:ascii="Times New Roman" w:hAnsi="Times New Roman"/>
                <w:b/>
                <w:bCs/>
                <w:i/>
                <w:iCs/>
                <w:sz w:val="24"/>
                <w:szCs w:val="24"/>
              </w:rPr>
            </w:pPr>
            <w:r>
              <w:rPr>
                <w:rFonts w:ascii="Times New Roman" w:hAnsi="Times New Roman"/>
                <w:b/>
                <w:bCs/>
                <w:i/>
                <w:iCs/>
                <w:sz w:val="24"/>
                <w:szCs w:val="24"/>
              </w:rPr>
              <w:t>Điều 5</w:t>
            </w:r>
          </w:p>
        </w:tc>
        <w:tc>
          <w:tcPr>
            <w:tcW w:w="1904" w:type="dxa"/>
            <w:vAlign w:val="center"/>
          </w:tcPr>
          <w:p w14:paraId="774B4822" w14:textId="4E1D7DCE" w:rsidR="002120B2" w:rsidRDefault="002120B2" w:rsidP="003E495B">
            <w:pPr>
              <w:spacing w:before="120" w:after="120" w:line="276" w:lineRule="auto"/>
              <w:jc w:val="center"/>
              <w:rPr>
                <w:rFonts w:ascii="Times New Roman" w:hAnsi="Times New Roman"/>
                <w:sz w:val="24"/>
                <w:szCs w:val="24"/>
              </w:rPr>
            </w:pPr>
            <w:r w:rsidRPr="002120B2">
              <w:rPr>
                <w:rFonts w:ascii="Times New Roman" w:hAnsi="Times New Roman"/>
                <w:sz w:val="24"/>
                <w:szCs w:val="24"/>
                <w:lang w:val="vi-VN"/>
              </w:rPr>
              <w:t>Ủy ban MTTQ Việt Nam tỉnh</w:t>
            </w:r>
          </w:p>
        </w:tc>
        <w:tc>
          <w:tcPr>
            <w:tcW w:w="6487" w:type="dxa"/>
            <w:vAlign w:val="center"/>
          </w:tcPr>
          <w:p w14:paraId="1E1B4A5F" w14:textId="2A60C42C" w:rsidR="002120B2" w:rsidRPr="005A0A45" w:rsidRDefault="002120B2" w:rsidP="00195DC6">
            <w:pPr>
              <w:spacing w:before="120" w:after="120" w:line="276" w:lineRule="auto"/>
              <w:jc w:val="both"/>
              <w:rPr>
                <w:rFonts w:ascii="Times New Roman" w:hAnsi="Times New Roman"/>
                <w:sz w:val="24"/>
                <w:szCs w:val="24"/>
              </w:rPr>
            </w:pPr>
            <w:r w:rsidRPr="002120B2">
              <w:rPr>
                <w:rFonts w:ascii="Times New Roman" w:hAnsi="Times New Roman"/>
                <w:sz w:val="24"/>
                <w:szCs w:val="24"/>
                <w:lang w:val="vi-VN"/>
              </w:rPr>
              <w:t>Về căn cứ pháp lý và thể thức viện dẫn văn bản, tại điểm b khoản 1 Điều 5, dự thảo đang viện dẫn Thông tư số 34/2026/TT-BXD ngày 25 tháng 6 năm 2026 là do “Chính phủ” ban hành. Nội dung này chưa chính xác về thẩm quyền ban hành văn bản. Đề nghị sửa lại chủ thể ban hành Thông tư thành “Bộ Xây dựng” (hoặc “Bộ trưởng Bộ Xây dựng”).</w:t>
            </w:r>
          </w:p>
        </w:tc>
        <w:tc>
          <w:tcPr>
            <w:tcW w:w="4536" w:type="dxa"/>
            <w:vAlign w:val="center"/>
          </w:tcPr>
          <w:p w14:paraId="1800E878" w14:textId="7099B783" w:rsidR="002120B2" w:rsidRDefault="002120B2" w:rsidP="003E495B">
            <w:pPr>
              <w:spacing w:before="120" w:after="120" w:line="276" w:lineRule="auto"/>
              <w:jc w:val="center"/>
              <w:rPr>
                <w:rFonts w:ascii="Times New Roman" w:hAnsi="Times New Roman"/>
                <w:sz w:val="24"/>
                <w:szCs w:val="24"/>
              </w:rPr>
            </w:pPr>
            <w:r>
              <w:rPr>
                <w:rFonts w:ascii="Times New Roman" w:hAnsi="Times New Roman"/>
                <w:sz w:val="24"/>
                <w:szCs w:val="24"/>
              </w:rPr>
              <w:t>Tiếp thu.</w:t>
            </w:r>
          </w:p>
        </w:tc>
      </w:tr>
      <w:tr w:rsidR="003A78DC" w:rsidRPr="003E495B" w14:paraId="6531BCDC" w14:textId="77777777" w:rsidTr="002120B2">
        <w:trPr>
          <w:tblHeader/>
        </w:trPr>
        <w:tc>
          <w:tcPr>
            <w:tcW w:w="1669" w:type="dxa"/>
            <w:vAlign w:val="center"/>
          </w:tcPr>
          <w:p w14:paraId="2A71B805" w14:textId="3F95F703" w:rsidR="003A78DC" w:rsidRPr="003A78DC" w:rsidRDefault="005A0A45" w:rsidP="003E495B">
            <w:pPr>
              <w:spacing w:before="120" w:after="120" w:line="276" w:lineRule="auto"/>
              <w:jc w:val="center"/>
              <w:rPr>
                <w:rFonts w:ascii="Times New Roman" w:hAnsi="Times New Roman"/>
                <w:b/>
                <w:bCs/>
                <w:sz w:val="24"/>
                <w:szCs w:val="24"/>
              </w:rPr>
            </w:pPr>
            <w:r w:rsidRPr="005A0A45">
              <w:rPr>
                <w:rFonts w:ascii="Times New Roman" w:hAnsi="Times New Roman"/>
                <w:b/>
                <w:bCs/>
                <w:i/>
                <w:iCs/>
                <w:sz w:val="24"/>
                <w:szCs w:val="24"/>
                <w:lang w:val="vi-VN"/>
              </w:rPr>
              <w:t>Điều 7</w:t>
            </w:r>
          </w:p>
        </w:tc>
        <w:tc>
          <w:tcPr>
            <w:tcW w:w="1904" w:type="dxa"/>
            <w:vAlign w:val="center"/>
          </w:tcPr>
          <w:p w14:paraId="67AD575A" w14:textId="12053351" w:rsidR="003A78DC"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0E13F517" w14:textId="77777777" w:rsidR="003A78DC" w:rsidRDefault="005A0A45" w:rsidP="00195DC6">
            <w:pPr>
              <w:spacing w:before="120" w:after="120" w:line="276" w:lineRule="auto"/>
              <w:jc w:val="both"/>
              <w:rPr>
                <w:rFonts w:ascii="Times New Roman" w:hAnsi="Times New Roman"/>
                <w:i/>
                <w:iCs/>
                <w:sz w:val="24"/>
                <w:szCs w:val="24"/>
              </w:rPr>
            </w:pPr>
            <w:r w:rsidRPr="005A0A45">
              <w:rPr>
                <w:rFonts w:ascii="Times New Roman" w:hAnsi="Times New Roman"/>
                <w:sz w:val="24"/>
                <w:szCs w:val="24"/>
                <w:lang w:val="vi-VN"/>
              </w:rPr>
              <w:t xml:space="preserve">Điểm e khoản 1 Điều 7 dự thảo Quy chế có nội dung như sau </w:t>
            </w:r>
            <w:r w:rsidRPr="005A0A45">
              <w:rPr>
                <w:rFonts w:ascii="Times New Roman" w:hAnsi="Times New Roman"/>
                <w:i/>
                <w:iCs/>
                <w:sz w:val="24"/>
                <w:szCs w:val="24"/>
                <w:lang w:val="vi-VN"/>
              </w:rPr>
              <w:t>“Đối với dân tộc Giáy khuyến khích áp dụng mẫu nhà theo quy định tại Quyết định số 2997/QĐ-UBND ngày 09 tháng 12 năm 2022 của Ủy ban nhân dân thành phố Lai Châu ban hành thiết kế mẫu và dự toán chi phí Nhà ở truyền thống dân tộc Giáy, Nhà vệ sinh trên địa bàn thành phố Lai Châu theo quy định tại Nghị quyết số 59/2021/NQ-HĐND ngày 10 tháng 12 năm 2021 của Hội đồng nhân dân tỉnh Lai Châu”.</w:t>
            </w:r>
          </w:p>
          <w:p w14:paraId="7FFD1918" w14:textId="6D51543F" w:rsidR="005A0A45" w:rsidRPr="005A0A45" w:rsidRDefault="005A0A45" w:rsidP="00195DC6">
            <w:pPr>
              <w:spacing w:before="120" w:after="120" w:line="276" w:lineRule="auto"/>
              <w:jc w:val="both"/>
              <w:rPr>
                <w:rFonts w:ascii="Times New Roman" w:hAnsi="Times New Roman"/>
                <w:sz w:val="24"/>
                <w:szCs w:val="24"/>
              </w:rPr>
            </w:pPr>
            <w:r w:rsidRPr="005A0A45">
              <w:rPr>
                <w:rFonts w:ascii="Times New Roman" w:hAnsi="Times New Roman"/>
                <w:sz w:val="24"/>
                <w:szCs w:val="24"/>
                <w:lang w:val="vi-VN"/>
              </w:rPr>
              <w:t xml:space="preserve">Đề nghị cơ quan soạn thảo rà soát, chỉnh sửa lại thành </w:t>
            </w:r>
            <w:r w:rsidRPr="005A0A45">
              <w:rPr>
                <w:rFonts w:ascii="Times New Roman" w:hAnsi="Times New Roman"/>
                <w:i/>
                <w:iCs/>
                <w:sz w:val="24"/>
                <w:szCs w:val="24"/>
                <w:lang w:val="vi-VN"/>
              </w:rPr>
              <w:t xml:space="preserve">“Đối với dân tộc Giáy khuyến khích áp dụng mẫu nhà theo quy định tại Quyết định số 2997/QĐ- UBND ngày 09 tháng 12 năm 2022 của Ủy ban nhân dân thành phố Lai Châu ban hành thiết kế mẫu và dự toán chi phí Nhà ở truyền thống dân tộc Giáy, Nhà vệ sinh trên </w:t>
            </w:r>
            <w:r w:rsidRPr="005A0A45">
              <w:rPr>
                <w:rFonts w:ascii="Times New Roman" w:hAnsi="Times New Roman"/>
                <w:i/>
                <w:iCs/>
                <w:sz w:val="24"/>
                <w:szCs w:val="24"/>
                <w:lang w:val="vi-VN"/>
              </w:rPr>
              <w:lastRenderedPageBreak/>
              <w:t xml:space="preserve">địa bàn thành phố Lai Châu theo quy định tại Nghị quyết số 59/2021/NQ-HĐND ngày 10 tháng 12 năm 2021 của Hội đồng nhân dân tỉnh Lai Châu ban hành Quy định một số chính sách hỗ trợ bảo tồn, phát huy bản sắc văn hóa truyền thống tốt đẹp của các dân tộc gắn với phát triển du lịch trên địa bàn tỉnh giai đoạn 2021 - 2025” </w:t>
            </w:r>
            <w:r w:rsidRPr="005A0A45">
              <w:rPr>
                <w:rFonts w:ascii="Times New Roman" w:hAnsi="Times New Roman"/>
                <w:sz w:val="24"/>
                <w:szCs w:val="24"/>
                <w:lang w:val="vi-VN"/>
              </w:rPr>
              <w:t>cho đảm bảo kỹ thuật viện dẫn văn bản theo quy định của Nghị định số 78/2025/NĐ-CP, được sửa đổi, bổ sung bởi Nghị định số 187/2025/NĐ-CP.</w:t>
            </w:r>
          </w:p>
        </w:tc>
        <w:tc>
          <w:tcPr>
            <w:tcW w:w="4536" w:type="dxa"/>
            <w:vAlign w:val="center"/>
          </w:tcPr>
          <w:p w14:paraId="2BB8A229" w14:textId="2F2F7127" w:rsidR="003A78DC" w:rsidRPr="00195DC6"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lastRenderedPageBreak/>
              <w:t>Tiếp thu.</w:t>
            </w:r>
          </w:p>
        </w:tc>
      </w:tr>
      <w:tr w:rsidR="003A78DC" w:rsidRPr="003E495B" w14:paraId="649B07DE" w14:textId="77777777" w:rsidTr="002120B2">
        <w:trPr>
          <w:tblHeader/>
        </w:trPr>
        <w:tc>
          <w:tcPr>
            <w:tcW w:w="1669" w:type="dxa"/>
            <w:vAlign w:val="center"/>
          </w:tcPr>
          <w:p w14:paraId="7021B181" w14:textId="0E117F9F" w:rsidR="003A78DC" w:rsidRPr="003A78DC" w:rsidRDefault="005A0A45" w:rsidP="003E495B">
            <w:pPr>
              <w:spacing w:before="120" w:after="120" w:line="276" w:lineRule="auto"/>
              <w:jc w:val="center"/>
              <w:rPr>
                <w:rFonts w:ascii="Times New Roman" w:hAnsi="Times New Roman"/>
                <w:b/>
                <w:bCs/>
                <w:sz w:val="24"/>
                <w:szCs w:val="24"/>
              </w:rPr>
            </w:pPr>
            <w:r w:rsidRPr="005A0A45">
              <w:rPr>
                <w:rFonts w:ascii="Times New Roman" w:hAnsi="Times New Roman"/>
                <w:b/>
                <w:bCs/>
                <w:i/>
                <w:iCs/>
                <w:sz w:val="24"/>
                <w:szCs w:val="24"/>
                <w:lang w:val="vi-VN"/>
              </w:rPr>
              <w:t>Điều 9</w:t>
            </w:r>
          </w:p>
        </w:tc>
        <w:tc>
          <w:tcPr>
            <w:tcW w:w="1904" w:type="dxa"/>
            <w:vAlign w:val="center"/>
          </w:tcPr>
          <w:p w14:paraId="57A3A5BC" w14:textId="149FE4E1" w:rsidR="003A78DC"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06E04D18" w14:textId="77777777" w:rsidR="003A78DC" w:rsidRDefault="005A0A45" w:rsidP="00195DC6">
            <w:pPr>
              <w:spacing w:before="120" w:after="120" w:line="276" w:lineRule="auto"/>
              <w:jc w:val="both"/>
              <w:rPr>
                <w:rFonts w:ascii="Times New Roman" w:hAnsi="Times New Roman"/>
                <w:sz w:val="24"/>
                <w:szCs w:val="24"/>
              </w:rPr>
            </w:pPr>
            <w:r w:rsidRPr="005A0A45">
              <w:rPr>
                <w:rFonts w:ascii="Times New Roman" w:hAnsi="Times New Roman"/>
                <w:sz w:val="24"/>
                <w:szCs w:val="24"/>
                <w:lang w:val="vi-VN"/>
              </w:rPr>
              <w:t xml:space="preserve">- Điểm b khoản 1 Điều 9 dự thảo Quy chế có nội dung </w:t>
            </w:r>
            <w:r w:rsidRPr="005A0A45">
              <w:rPr>
                <w:rFonts w:ascii="Times New Roman" w:hAnsi="Times New Roman"/>
                <w:i/>
                <w:iCs/>
                <w:sz w:val="24"/>
                <w:szCs w:val="24"/>
                <w:lang w:val="vi-VN"/>
              </w:rPr>
              <w:t xml:space="preserve">“b) Quy định cấp phép xây dựng: Quy định cấp phép xây dựng thực hiện theo phân cấp của Ủy ban nhân dân tỉnh và quy định của pháp luật về xây dựng”. </w:t>
            </w:r>
            <w:r w:rsidRPr="005A0A45">
              <w:rPr>
                <w:rFonts w:ascii="Times New Roman" w:hAnsi="Times New Roman"/>
                <w:sz w:val="24"/>
                <w:szCs w:val="24"/>
                <w:lang w:val="vi-VN"/>
              </w:rPr>
              <w:t>Tuy nhiên, tại Điều 531 Nghị định số 217/2026/NĐ-CP ngày 19/6/2026 của Chính phủ quy định chi tiết một số điều của Luật Xây dựng về quản lý hoạt động xây dựng đã quy định cụ thể thẩm quyền cấp giấy phép xây dựng của UBND cấp xã, Sở Xây dựng, Ban Quản lý khu kinh tế tỉnh Lai Châu. Như vậy, UBND tỉnh không còn thẩm quyền cấp phép nên không thể phân cấp thẩm quyền cấp phép xây dựng cho các cơ quan trên. Do đó, đề nghị cơ quan soạn thảo rà soát, chỉnh sửa lại cho đảm bảo theo quy định.</w:t>
            </w:r>
          </w:p>
          <w:p w14:paraId="46BDA83D" w14:textId="77777777" w:rsidR="005A0A45" w:rsidRDefault="005A0A45" w:rsidP="00195DC6">
            <w:pPr>
              <w:spacing w:before="120" w:after="120" w:line="276" w:lineRule="auto"/>
              <w:jc w:val="both"/>
              <w:rPr>
                <w:rFonts w:ascii="Times New Roman" w:hAnsi="Times New Roman"/>
                <w:i/>
                <w:iCs/>
                <w:sz w:val="24"/>
                <w:szCs w:val="24"/>
              </w:rPr>
            </w:pPr>
            <w:r w:rsidRPr="005A0A45">
              <w:rPr>
                <w:rFonts w:ascii="Times New Roman" w:hAnsi="Times New Roman"/>
                <w:sz w:val="24"/>
                <w:szCs w:val="24"/>
                <w:lang w:val="vi-VN"/>
              </w:rPr>
              <w:t xml:space="preserve">- Tại gạch đầu dòng (-) thứ hai của điểm b khoản 2 Điều 9 dự thảo Quy chế có nội dung </w:t>
            </w:r>
            <w:r w:rsidRPr="005A0A45">
              <w:rPr>
                <w:rFonts w:ascii="Times New Roman" w:hAnsi="Times New Roman"/>
                <w:i/>
                <w:iCs/>
                <w:sz w:val="24"/>
                <w:szCs w:val="24"/>
                <w:lang w:val="vi-VN"/>
              </w:rPr>
              <w:t xml:space="preserve">“Quy định quản lý kiến trúc công trình nhà ở riêng lẻ trong khu đô thị mới: Thực hiện theo “quy định quản lý theo quy hoạch, thiết kế đô thị” theo quy định của pháp luật về quy hoạch đô thị và nông thôn”. </w:t>
            </w:r>
            <w:r w:rsidRPr="005A0A45">
              <w:rPr>
                <w:rFonts w:ascii="Times New Roman" w:hAnsi="Times New Roman"/>
                <w:sz w:val="24"/>
                <w:szCs w:val="24"/>
                <w:lang w:val="vi-VN"/>
              </w:rPr>
              <w:t xml:space="preserve">Đề nghị cơ quan soạn thảo rà </w:t>
            </w:r>
            <w:r w:rsidRPr="005A0A45">
              <w:rPr>
                <w:rFonts w:ascii="Times New Roman" w:hAnsi="Times New Roman"/>
                <w:sz w:val="24"/>
                <w:szCs w:val="24"/>
                <w:lang w:val="vi-VN"/>
              </w:rPr>
              <w:lastRenderedPageBreak/>
              <w:t>soát, chỉnh sửa lại tránh trùng lặp nội dung và để cho phù hợp hơn như sau “</w:t>
            </w:r>
            <w:r w:rsidRPr="005A0A45">
              <w:rPr>
                <w:rFonts w:ascii="Times New Roman" w:hAnsi="Times New Roman"/>
                <w:i/>
                <w:iCs/>
                <w:sz w:val="24"/>
                <w:szCs w:val="24"/>
                <w:lang w:val="vi-VN"/>
              </w:rPr>
              <w:t>Quy định quản lý kiến trúc công trình nhà ở riêng lẻ trong khu đô thị mới: thực hiện theo quy định của pháp luật về quy hoạch đô thị và nông thôn”.</w:t>
            </w:r>
          </w:p>
          <w:p w14:paraId="3C1A1183" w14:textId="3D70E426" w:rsidR="005A0A45" w:rsidRPr="005A0A45" w:rsidRDefault="005A0A45" w:rsidP="00195DC6">
            <w:pPr>
              <w:spacing w:before="120" w:after="120" w:line="276" w:lineRule="auto"/>
              <w:jc w:val="both"/>
              <w:rPr>
                <w:rFonts w:ascii="Times New Roman" w:hAnsi="Times New Roman"/>
                <w:sz w:val="24"/>
                <w:szCs w:val="24"/>
              </w:rPr>
            </w:pPr>
            <w:r w:rsidRPr="005A0A45">
              <w:rPr>
                <w:rFonts w:ascii="Times New Roman" w:hAnsi="Times New Roman"/>
                <w:sz w:val="24"/>
                <w:szCs w:val="24"/>
                <w:lang w:val="vi-VN"/>
              </w:rPr>
              <w:t xml:space="preserve">- Tại gạch đầu dòng (-) thứ nhất của điểm e khoản 2 Điều 9 dự thảo Quy chế có nội dung </w:t>
            </w:r>
            <w:r w:rsidRPr="005A0A45">
              <w:rPr>
                <w:rFonts w:ascii="Times New Roman" w:hAnsi="Times New Roman"/>
                <w:i/>
                <w:iCs/>
                <w:sz w:val="24"/>
                <w:szCs w:val="24"/>
                <w:lang w:val="vi-VN"/>
              </w:rPr>
              <w:t xml:space="preserve">“Thiết kế nhà chung cư tuân thủ theo dự án được duyệt và Quy chuẩn kỹ thuật quốc gia về quy hoạch đô thị và nông thôn; Quy chuẩn kỹ thuật quốc gia QCVN 04:2021/BXD ban hành kèm theo Thông tư số 03/2021/TT-BXD ngày 19 tháng 5 năm 2021 của Bộ trưởng Bộ Xây dựng về nhà chung cư”. </w:t>
            </w:r>
            <w:r w:rsidRPr="005A0A45">
              <w:rPr>
                <w:rFonts w:ascii="Times New Roman" w:hAnsi="Times New Roman"/>
                <w:sz w:val="24"/>
                <w:szCs w:val="24"/>
                <w:lang w:val="vi-VN"/>
              </w:rPr>
              <w:t>Đề nghị cơ quan soạn thảo rà soát, chỉnh sửa lại thành “</w:t>
            </w:r>
            <w:r w:rsidRPr="005A0A45">
              <w:rPr>
                <w:rFonts w:ascii="Times New Roman" w:hAnsi="Times New Roman"/>
                <w:i/>
                <w:iCs/>
                <w:sz w:val="24"/>
                <w:szCs w:val="24"/>
                <w:lang w:val="vi-VN"/>
              </w:rPr>
              <w:t xml:space="preserve">Thiết kế nhà chung cư tuân thủ theo dự án được duyệt và Quy chuẩn kỹ thuật quốc gia về quy hoạch đô thị và nông thôn; Quy chuẩn kỹ thuật quốc gia về nhà chung cư ban hành kèm theo Thông tư số 03/2021/TT-BXD ngày 19 tháng 5 năm 2021 của Bộ trưởng Bộ Xây dựng ban hành QCVN 04:2021/BXD quy chuẩn kỹ thuật quốc gia về Nhà chung cư” </w:t>
            </w:r>
            <w:r w:rsidRPr="005A0A45">
              <w:rPr>
                <w:rFonts w:ascii="Times New Roman" w:hAnsi="Times New Roman"/>
                <w:sz w:val="24"/>
                <w:szCs w:val="24"/>
                <w:lang w:val="vi-VN"/>
              </w:rPr>
              <w:t>cho đầy đủ, chính xác theo tên gọi của Thông tư số 03/2021/TT-BXD.</w:t>
            </w:r>
          </w:p>
        </w:tc>
        <w:tc>
          <w:tcPr>
            <w:tcW w:w="4536" w:type="dxa"/>
            <w:vAlign w:val="center"/>
          </w:tcPr>
          <w:p w14:paraId="4F1E9DDD" w14:textId="128067AF" w:rsidR="003A78DC" w:rsidRPr="00195DC6"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lastRenderedPageBreak/>
              <w:t>Tiếp thu.</w:t>
            </w:r>
          </w:p>
        </w:tc>
      </w:tr>
      <w:tr w:rsidR="003A78DC" w:rsidRPr="003E495B" w14:paraId="1A3E8D88" w14:textId="77777777" w:rsidTr="002120B2">
        <w:trPr>
          <w:tblHeader/>
        </w:trPr>
        <w:tc>
          <w:tcPr>
            <w:tcW w:w="1669" w:type="dxa"/>
            <w:vAlign w:val="center"/>
          </w:tcPr>
          <w:p w14:paraId="7861FA67" w14:textId="5B15C9C1" w:rsidR="003A78DC" w:rsidRPr="003A78DC" w:rsidRDefault="005A0A45" w:rsidP="003E495B">
            <w:pPr>
              <w:spacing w:before="120" w:after="120" w:line="276" w:lineRule="auto"/>
              <w:jc w:val="center"/>
              <w:rPr>
                <w:rFonts w:ascii="Times New Roman" w:hAnsi="Times New Roman"/>
                <w:b/>
                <w:bCs/>
                <w:sz w:val="24"/>
                <w:szCs w:val="24"/>
              </w:rPr>
            </w:pPr>
            <w:r w:rsidRPr="005A0A45">
              <w:rPr>
                <w:rFonts w:ascii="Times New Roman" w:hAnsi="Times New Roman"/>
                <w:b/>
                <w:bCs/>
                <w:i/>
                <w:iCs/>
                <w:sz w:val="24"/>
                <w:szCs w:val="24"/>
                <w:lang w:val="vi-VN"/>
              </w:rPr>
              <w:lastRenderedPageBreak/>
              <w:t>Điều 10</w:t>
            </w:r>
          </w:p>
        </w:tc>
        <w:tc>
          <w:tcPr>
            <w:tcW w:w="1904" w:type="dxa"/>
            <w:vAlign w:val="center"/>
          </w:tcPr>
          <w:p w14:paraId="61D0424B" w14:textId="31D760F5" w:rsidR="003A78DC"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0D8C2146" w14:textId="6E02CF8C" w:rsidR="003A78DC" w:rsidRPr="00195DC6" w:rsidRDefault="005A0A45" w:rsidP="00195DC6">
            <w:pPr>
              <w:spacing w:before="120" w:after="120" w:line="276" w:lineRule="auto"/>
              <w:jc w:val="both"/>
              <w:rPr>
                <w:rFonts w:ascii="Times New Roman" w:hAnsi="Times New Roman"/>
                <w:sz w:val="24"/>
                <w:szCs w:val="24"/>
              </w:rPr>
            </w:pPr>
            <w:r w:rsidRPr="005A0A45">
              <w:rPr>
                <w:rFonts w:ascii="Times New Roman" w:hAnsi="Times New Roman"/>
                <w:sz w:val="24"/>
                <w:szCs w:val="24"/>
                <w:lang w:val="vi-VN"/>
              </w:rPr>
              <w:t xml:space="preserve">Tại gạch đầu dòng (-) thứ nhất của điểm b khoản 2 Điều 10 dự thảo Quy chế có nội dung </w:t>
            </w:r>
            <w:r w:rsidRPr="005A0A45">
              <w:rPr>
                <w:rFonts w:ascii="Times New Roman" w:hAnsi="Times New Roman"/>
                <w:i/>
                <w:iCs/>
                <w:sz w:val="24"/>
                <w:szCs w:val="24"/>
                <w:lang w:val="vi-VN"/>
              </w:rPr>
              <w:t xml:space="preserve">“Tuân thủ các quy định về quản lý chiếu sáng đô thị theo Nghị định số 79/2009/NĐ-CP ngày 28 tháng 9 năm 2009 của Thủ tướng Chính phủ về quản lý chiếu sáng đô thị được sửa đổi, bổ sung bởi Nghị định số 100/2018/NĐ- CP ngày 16 tháng 7 năm 2018 của Chính phủ”. </w:t>
            </w:r>
            <w:r w:rsidRPr="005A0A45">
              <w:rPr>
                <w:rFonts w:ascii="Times New Roman" w:hAnsi="Times New Roman"/>
                <w:sz w:val="24"/>
                <w:szCs w:val="24"/>
                <w:lang w:val="vi-VN"/>
              </w:rPr>
              <w:t xml:space="preserve">Đề nghị cơ quan soạn thảo rà soát, chỉnh sửa lại cho chính xác thẩm quyền ban hành Nghị </w:t>
            </w:r>
            <w:r w:rsidRPr="005A0A45">
              <w:rPr>
                <w:rFonts w:ascii="Times New Roman" w:hAnsi="Times New Roman"/>
                <w:sz w:val="24"/>
                <w:szCs w:val="24"/>
                <w:lang w:val="vi-VN"/>
              </w:rPr>
              <w:lastRenderedPageBreak/>
              <w:t xml:space="preserve">định như sau </w:t>
            </w:r>
            <w:r w:rsidRPr="005A0A45">
              <w:rPr>
                <w:rFonts w:ascii="Times New Roman" w:hAnsi="Times New Roman"/>
                <w:i/>
                <w:iCs/>
                <w:sz w:val="24"/>
                <w:szCs w:val="24"/>
                <w:lang w:val="vi-VN"/>
              </w:rPr>
              <w:t>“Tuân thủ các quy định về quản lý chiếu sáng đô thị theo Nghị định số 79/2009/NĐ-CP ngày 28 tháng 9 năm 2009 của Chính phủ về quản lý chiếu sáng đô thị được sửa đổi, bổ sung bởi Nghị định số 100/2018/NĐ-CP”.</w:t>
            </w:r>
          </w:p>
        </w:tc>
        <w:tc>
          <w:tcPr>
            <w:tcW w:w="4536" w:type="dxa"/>
            <w:vAlign w:val="center"/>
          </w:tcPr>
          <w:p w14:paraId="53E52EBB" w14:textId="60B242A4" w:rsidR="003A78DC" w:rsidRPr="00195DC6"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lastRenderedPageBreak/>
              <w:t>Tiếp thu.</w:t>
            </w:r>
          </w:p>
        </w:tc>
      </w:tr>
      <w:tr w:rsidR="005F7B93" w:rsidRPr="003E495B" w14:paraId="3CD5037F" w14:textId="77777777" w:rsidTr="002120B2">
        <w:trPr>
          <w:tblHeader/>
        </w:trPr>
        <w:tc>
          <w:tcPr>
            <w:tcW w:w="1669" w:type="dxa"/>
            <w:vAlign w:val="center"/>
          </w:tcPr>
          <w:p w14:paraId="72571AFE" w14:textId="645B3A37" w:rsidR="005F7B93" w:rsidRPr="005A0A45" w:rsidRDefault="005F7B93" w:rsidP="003E495B">
            <w:pPr>
              <w:spacing w:before="120" w:after="120" w:line="276" w:lineRule="auto"/>
              <w:jc w:val="center"/>
              <w:rPr>
                <w:rFonts w:ascii="Times New Roman" w:hAnsi="Times New Roman"/>
                <w:b/>
                <w:bCs/>
                <w:i/>
                <w:iCs/>
                <w:sz w:val="24"/>
                <w:szCs w:val="24"/>
              </w:rPr>
            </w:pPr>
            <w:r>
              <w:rPr>
                <w:rFonts w:ascii="Times New Roman" w:hAnsi="Times New Roman"/>
                <w:b/>
                <w:bCs/>
                <w:i/>
                <w:iCs/>
                <w:sz w:val="24"/>
                <w:szCs w:val="24"/>
              </w:rPr>
              <w:t>Điều 10</w:t>
            </w:r>
          </w:p>
        </w:tc>
        <w:tc>
          <w:tcPr>
            <w:tcW w:w="1904" w:type="dxa"/>
            <w:vAlign w:val="center"/>
          </w:tcPr>
          <w:p w14:paraId="12B38314" w14:textId="3BB5FFDE" w:rsidR="005F7B93" w:rsidRDefault="005F7B93" w:rsidP="003E495B">
            <w:pPr>
              <w:spacing w:before="120" w:after="120" w:line="276" w:lineRule="auto"/>
              <w:jc w:val="center"/>
              <w:rPr>
                <w:rFonts w:ascii="Times New Roman" w:hAnsi="Times New Roman"/>
                <w:sz w:val="24"/>
                <w:szCs w:val="24"/>
              </w:rPr>
            </w:pPr>
            <w:r>
              <w:rPr>
                <w:rFonts w:ascii="Times New Roman" w:hAnsi="Times New Roman"/>
                <w:sz w:val="24"/>
                <w:szCs w:val="24"/>
              </w:rPr>
              <w:t>Sở Khoa học và Công nghệ</w:t>
            </w:r>
          </w:p>
        </w:tc>
        <w:tc>
          <w:tcPr>
            <w:tcW w:w="6487" w:type="dxa"/>
            <w:vAlign w:val="center"/>
          </w:tcPr>
          <w:p w14:paraId="2100E301" w14:textId="77777777" w:rsidR="005F7B93" w:rsidRPr="005F7B93" w:rsidRDefault="005F7B93" w:rsidP="005F7B93">
            <w:pPr>
              <w:spacing w:before="120" w:after="120" w:line="276" w:lineRule="auto"/>
              <w:jc w:val="both"/>
              <w:rPr>
                <w:rFonts w:ascii="Times New Roman" w:hAnsi="Times New Roman"/>
                <w:b/>
                <w:bCs/>
                <w:sz w:val="24"/>
                <w:szCs w:val="24"/>
              </w:rPr>
            </w:pPr>
            <w:r w:rsidRPr="005F7B93">
              <w:rPr>
                <w:rFonts w:ascii="Times New Roman" w:hAnsi="Times New Roman"/>
                <w:b/>
                <w:bCs/>
                <w:sz w:val="24"/>
                <w:szCs w:val="24"/>
              </w:rPr>
              <w:t>Tại Mục 6. Công trình thông tin, viễn thông trong đô thị, Điều 10: Đề nghị sửa lại nội dung như sau:</w:t>
            </w:r>
          </w:p>
          <w:p w14:paraId="3A1152FA" w14:textId="77777777" w:rsidR="005F7B93" w:rsidRPr="005F7B93" w:rsidRDefault="005F7B93" w:rsidP="005F7B93">
            <w:pPr>
              <w:spacing w:before="120" w:after="120" w:line="276" w:lineRule="auto"/>
              <w:jc w:val="both"/>
              <w:rPr>
                <w:rFonts w:ascii="Times New Roman" w:hAnsi="Times New Roman"/>
                <w:sz w:val="24"/>
                <w:szCs w:val="24"/>
              </w:rPr>
            </w:pPr>
            <w:r w:rsidRPr="005F7B93">
              <w:rPr>
                <w:rFonts w:ascii="Times New Roman" w:hAnsi="Times New Roman"/>
                <w:sz w:val="24"/>
                <w:szCs w:val="24"/>
              </w:rPr>
              <w:t>a) Các công trình thông tin, viễn thông phải phù hợp với phương hướng phát triển hạ tầng kỹ thuật viễn thông thụ động trong quy hoạch tỉnh, thiết kế, xây dựng tuân thủ quy chuẩn kỹ thuật quốc gia và các quy định pháp luật có liên quan đảm bảo yêu cầu kỹ thuật, an toàn, thẩm mỹ và phù hợp với thiết kế đô thị;</w:t>
            </w:r>
          </w:p>
          <w:p w14:paraId="45A90617" w14:textId="77777777" w:rsidR="005F7B93" w:rsidRPr="005F7B93" w:rsidRDefault="005F7B93" w:rsidP="005F7B93">
            <w:pPr>
              <w:spacing w:before="120" w:after="120" w:line="276" w:lineRule="auto"/>
              <w:jc w:val="both"/>
              <w:rPr>
                <w:rFonts w:ascii="Times New Roman" w:hAnsi="Times New Roman"/>
                <w:sz w:val="24"/>
                <w:szCs w:val="24"/>
              </w:rPr>
            </w:pPr>
            <w:r w:rsidRPr="005F7B93">
              <w:rPr>
                <w:rFonts w:ascii="Times New Roman" w:hAnsi="Times New Roman"/>
                <w:sz w:val="24"/>
                <w:szCs w:val="24"/>
              </w:rPr>
              <w:t>b) Các đường dây, đường ống kỹ thuật lắp đặt mới phải đảm bảo hạ ngầm theo quy định;</w:t>
            </w:r>
          </w:p>
          <w:p w14:paraId="005B8A9C" w14:textId="77777777" w:rsidR="005F7B93" w:rsidRPr="005F7B93" w:rsidRDefault="005F7B93" w:rsidP="005F7B93">
            <w:pPr>
              <w:spacing w:before="120" w:after="120" w:line="276" w:lineRule="auto"/>
              <w:jc w:val="both"/>
              <w:rPr>
                <w:rFonts w:ascii="Times New Roman" w:hAnsi="Times New Roman"/>
                <w:sz w:val="24"/>
                <w:szCs w:val="24"/>
              </w:rPr>
            </w:pPr>
            <w:r w:rsidRPr="005F7B93">
              <w:rPr>
                <w:rFonts w:ascii="Times New Roman" w:hAnsi="Times New Roman"/>
                <w:sz w:val="24"/>
                <w:szCs w:val="24"/>
              </w:rPr>
              <w:t>c) Đối với các đường dây hiện trạng, các đơn vị quản lý, vận hành từng bước ngầm hóa mạng cáp viễn thông thực hiện theo quy hoạch, kế hoạch của địa phương. Chủ sở hữu có trách nhiệm quản lý, duy tu, bảo dưỡng và thu hồi cáp không còn sử dụng;</w:t>
            </w:r>
          </w:p>
          <w:p w14:paraId="52E12583" w14:textId="77777777" w:rsidR="005F7B93" w:rsidRPr="005F7B93" w:rsidRDefault="005F7B93" w:rsidP="005F7B93">
            <w:pPr>
              <w:spacing w:before="120" w:after="120" w:line="276" w:lineRule="auto"/>
              <w:jc w:val="both"/>
              <w:rPr>
                <w:rFonts w:ascii="Times New Roman" w:hAnsi="Times New Roman"/>
                <w:sz w:val="24"/>
                <w:szCs w:val="24"/>
              </w:rPr>
            </w:pPr>
            <w:r w:rsidRPr="005F7B93">
              <w:rPr>
                <w:rFonts w:ascii="Times New Roman" w:hAnsi="Times New Roman"/>
                <w:sz w:val="24"/>
                <w:szCs w:val="24"/>
              </w:rPr>
              <w:t>d) Các tổ chức, doanh nghiệp sở hữu, quản lý, khai thác công trình hạ tầng kỹ thuật và các doanh nghiệp viễn thông có trách nhiệm phối hợp, sử dụng chung công trình hạ tầng kỹ thuật theo quy định của pháp luật, bảo đảm hiệu quả đầu tư, tiết kiệm quỹ đất, mỹ quan đô thị.</w:t>
            </w:r>
          </w:p>
          <w:p w14:paraId="0BB85309" w14:textId="2268FE31" w:rsidR="005F7B93" w:rsidRPr="005A0A45" w:rsidRDefault="005F7B93" w:rsidP="005F7B93">
            <w:pPr>
              <w:spacing w:before="120" w:after="120" w:line="276" w:lineRule="auto"/>
              <w:jc w:val="both"/>
              <w:rPr>
                <w:rFonts w:ascii="Times New Roman" w:hAnsi="Times New Roman"/>
                <w:sz w:val="24"/>
                <w:szCs w:val="24"/>
              </w:rPr>
            </w:pPr>
            <w:r w:rsidRPr="005F7B93">
              <w:rPr>
                <w:rFonts w:ascii="Times New Roman" w:hAnsi="Times New Roman"/>
                <w:b/>
                <w:bCs/>
                <w:sz w:val="24"/>
                <w:szCs w:val="24"/>
                <w:lang w:val="vi-VN"/>
              </w:rPr>
              <w:lastRenderedPageBreak/>
              <w:t xml:space="preserve">Lý do: </w:t>
            </w:r>
            <w:r w:rsidRPr="005F7B93">
              <w:rPr>
                <w:rFonts w:ascii="Times New Roman" w:hAnsi="Times New Roman"/>
                <w:sz w:val="24"/>
                <w:szCs w:val="24"/>
                <w:lang w:val="vi-VN"/>
              </w:rPr>
              <w:t>Để bảo đảm ngắn gọn và phù hợp với phạm vi nội dung chuyên môn; làm cơ sở triển khai, xây dụng hạ tầng trong giai đoạn tới.</w:t>
            </w:r>
          </w:p>
        </w:tc>
        <w:tc>
          <w:tcPr>
            <w:tcW w:w="4536" w:type="dxa"/>
            <w:vAlign w:val="center"/>
          </w:tcPr>
          <w:p w14:paraId="68DBEAD7" w14:textId="77777777" w:rsidR="005F7B93" w:rsidRDefault="005F7B93" w:rsidP="005F7B93">
            <w:pPr>
              <w:spacing w:before="120" w:after="120" w:line="276" w:lineRule="auto"/>
              <w:jc w:val="both"/>
              <w:rPr>
                <w:rFonts w:ascii="Times New Roman" w:hAnsi="Times New Roman"/>
                <w:sz w:val="24"/>
                <w:szCs w:val="24"/>
              </w:rPr>
            </w:pPr>
            <w:r>
              <w:rPr>
                <w:rFonts w:ascii="Times New Roman" w:hAnsi="Times New Roman"/>
                <w:sz w:val="24"/>
                <w:szCs w:val="24"/>
              </w:rPr>
              <w:lastRenderedPageBreak/>
              <w:t>Giải trình:</w:t>
            </w:r>
          </w:p>
          <w:p w14:paraId="39563FA9" w14:textId="7F51A049" w:rsidR="005F7B93" w:rsidRDefault="005F7B93" w:rsidP="005F7B93">
            <w:pPr>
              <w:spacing w:before="120" w:after="120" w:line="276" w:lineRule="auto"/>
              <w:jc w:val="both"/>
              <w:rPr>
                <w:rFonts w:ascii="Times New Roman" w:hAnsi="Times New Roman"/>
                <w:sz w:val="24"/>
                <w:szCs w:val="24"/>
              </w:rPr>
            </w:pPr>
            <w:r>
              <w:rPr>
                <w:rFonts w:ascii="Times New Roman" w:hAnsi="Times New Roman"/>
                <w:sz w:val="24"/>
                <w:szCs w:val="24"/>
              </w:rPr>
              <w:t xml:space="preserve">Tại khoản 6 Điều 10 dự thảo Quy chế hiện tại đang kế thừa nguyên văn nội dung quy chế quản lý kiến trúc thành phố Lai Châu, tỉnh Lai Châu đã được UBND tỉnh ban hành. Nội dung này quy định đối với </w:t>
            </w:r>
            <w:r w:rsidRPr="005F7B93">
              <w:rPr>
                <w:rFonts w:ascii="Times New Roman" w:hAnsi="Times New Roman"/>
                <w:sz w:val="24"/>
                <w:szCs w:val="24"/>
              </w:rPr>
              <w:t>đối với kiến trúc</w:t>
            </w:r>
            <w:r>
              <w:rPr>
                <w:rFonts w:ascii="Times New Roman" w:hAnsi="Times New Roman"/>
                <w:sz w:val="24"/>
                <w:szCs w:val="24"/>
              </w:rPr>
              <w:t xml:space="preserve"> </w:t>
            </w:r>
            <w:r w:rsidRPr="005F7B93">
              <w:rPr>
                <w:rFonts w:ascii="Times New Roman" w:hAnsi="Times New Roman"/>
                <w:sz w:val="24"/>
                <w:szCs w:val="24"/>
              </w:rPr>
              <w:t>Công trình thông tin, viễn thông đô thị</w:t>
            </w:r>
            <w:r>
              <w:rPr>
                <w:rFonts w:ascii="Times New Roman" w:hAnsi="Times New Roman"/>
                <w:sz w:val="24"/>
                <w:szCs w:val="24"/>
              </w:rPr>
              <w:t xml:space="preserve">. Các nội dung Sở Khoa học và Công nghệ tham gia ý kiến đã </w:t>
            </w:r>
            <w:r w:rsidR="002273B2">
              <w:rPr>
                <w:rFonts w:ascii="Times New Roman" w:hAnsi="Times New Roman"/>
                <w:sz w:val="24"/>
                <w:szCs w:val="24"/>
              </w:rPr>
              <w:t xml:space="preserve">cơ bản </w:t>
            </w:r>
            <w:r>
              <w:rPr>
                <w:rFonts w:ascii="Times New Roman" w:hAnsi="Times New Roman"/>
                <w:sz w:val="24"/>
                <w:szCs w:val="24"/>
              </w:rPr>
              <w:t xml:space="preserve">được quy định tại </w:t>
            </w:r>
            <w:r w:rsidRPr="005F7B93">
              <w:rPr>
                <w:rFonts w:ascii="Times New Roman" w:hAnsi="Times New Roman"/>
                <w:sz w:val="24"/>
                <w:szCs w:val="24"/>
              </w:rPr>
              <w:t>nghị định số 72/2012/</w:t>
            </w:r>
            <w:r w:rsidRPr="005F7B93">
              <w:rPr>
                <w:rFonts w:ascii="Times New Roman" w:hAnsi="Times New Roman"/>
                <w:sz w:val="24"/>
                <w:szCs w:val="24"/>
              </w:rPr>
              <w:t xml:space="preserve">NĐ-CP </w:t>
            </w:r>
            <w:r w:rsidRPr="005F7B93">
              <w:rPr>
                <w:rFonts w:ascii="Times New Roman" w:hAnsi="Times New Roman"/>
                <w:sz w:val="24"/>
                <w:szCs w:val="24"/>
              </w:rPr>
              <w:t>ngày 24 tháng 9 năm 2012 của chính phủ về quản lý, sử dụng chung công trình hạ tầng kỹ thuật</w:t>
            </w:r>
            <w:r w:rsidR="002273B2">
              <w:rPr>
                <w:rFonts w:ascii="Times New Roman" w:hAnsi="Times New Roman"/>
                <w:sz w:val="24"/>
                <w:szCs w:val="24"/>
              </w:rPr>
              <w:t xml:space="preserve"> và dự thảo quyết định của UBND tỉnh </w:t>
            </w:r>
            <w:r w:rsidR="002273B2" w:rsidRPr="002273B2">
              <w:rPr>
                <w:rFonts w:ascii="Times New Roman" w:hAnsi="Times New Roman"/>
                <w:sz w:val="24"/>
                <w:szCs w:val="24"/>
              </w:rPr>
              <w:t>ban hành Quy định quản lý cáp treo viễn thông trên địa bàn tỉnh</w:t>
            </w:r>
            <w:r w:rsidR="002273B2">
              <w:rPr>
                <w:rFonts w:ascii="Times New Roman" w:hAnsi="Times New Roman"/>
                <w:sz w:val="24"/>
                <w:szCs w:val="24"/>
              </w:rPr>
              <w:t xml:space="preserve"> do Sở Khoa học và Công nghệ tham mưu. Do vậy không quy định lại tại Quy chế này.</w:t>
            </w:r>
          </w:p>
        </w:tc>
      </w:tr>
      <w:tr w:rsidR="003A78DC" w:rsidRPr="003E495B" w14:paraId="3F1C3FDE" w14:textId="77777777" w:rsidTr="002120B2">
        <w:trPr>
          <w:tblHeader/>
        </w:trPr>
        <w:tc>
          <w:tcPr>
            <w:tcW w:w="1669" w:type="dxa"/>
            <w:vAlign w:val="center"/>
          </w:tcPr>
          <w:p w14:paraId="302F1A7A" w14:textId="51544A01" w:rsidR="003A78DC" w:rsidRPr="003A78DC" w:rsidRDefault="005A0A45" w:rsidP="003E495B">
            <w:pPr>
              <w:spacing w:before="120" w:after="120" w:line="276" w:lineRule="auto"/>
              <w:jc w:val="center"/>
              <w:rPr>
                <w:rFonts w:ascii="Times New Roman" w:hAnsi="Times New Roman"/>
                <w:b/>
                <w:bCs/>
                <w:sz w:val="24"/>
                <w:szCs w:val="24"/>
              </w:rPr>
            </w:pPr>
            <w:r w:rsidRPr="005A0A45">
              <w:rPr>
                <w:rFonts w:ascii="Times New Roman" w:hAnsi="Times New Roman"/>
                <w:b/>
                <w:bCs/>
                <w:i/>
                <w:iCs/>
                <w:sz w:val="24"/>
                <w:szCs w:val="24"/>
                <w:lang w:val="vi-VN"/>
              </w:rPr>
              <w:t>Điều 11</w:t>
            </w:r>
          </w:p>
        </w:tc>
        <w:tc>
          <w:tcPr>
            <w:tcW w:w="1904" w:type="dxa"/>
            <w:vAlign w:val="center"/>
          </w:tcPr>
          <w:p w14:paraId="1A178B18" w14:textId="5C9012E2" w:rsidR="003A78DC"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739B17D5" w14:textId="77777777" w:rsidR="005A0A45" w:rsidRPr="005A0A45" w:rsidRDefault="005A0A45" w:rsidP="005A0A45">
            <w:pPr>
              <w:spacing w:before="120" w:after="120" w:line="276" w:lineRule="auto"/>
              <w:jc w:val="both"/>
              <w:rPr>
                <w:rFonts w:ascii="Times New Roman" w:hAnsi="Times New Roman"/>
                <w:sz w:val="24"/>
                <w:szCs w:val="24"/>
              </w:rPr>
            </w:pPr>
            <w:r w:rsidRPr="005A0A45">
              <w:rPr>
                <w:rFonts w:ascii="Times New Roman" w:hAnsi="Times New Roman"/>
                <w:sz w:val="24"/>
                <w:szCs w:val="24"/>
              </w:rPr>
              <w:t>Tại các điểm a, b khoản 1 Điều 11 dự thảo Quy chế có nội dung như sau:</w:t>
            </w:r>
          </w:p>
          <w:p w14:paraId="1FEE3BA5"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“a) Quảng cáo trên công trình kiến trúc phải tuân thủ các quy định quản lý quảng cáo ngoài trời theo Quyết định số 1602/2015/QĐ-UBND ngày 29 tháng 12 năm 2015 của Ủy ban nhân dân tỉnh Lai Châu về việc phê duyệt Quy hoạch quảng cáo ngoài trời trên địa bàn tỉnh Lai Châu giai đoạn 2015-2020, định hướng đến năm 2030 và các văn bản pháp luật liên quan khác</w:t>
            </w:r>
          </w:p>
          <w:p w14:paraId="1172E6C3"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b) Thiết kế quảng cáo ngoài trời phải tuân thủ theo Quy chuẩn kỹ thuật Quốc gia QCVN 17:2018/BXD về xây dựng và lắp đặt phương tiện quảng cáo ngoài trời ban hành kèm theo Thông tư 04/2018/TT-BXD ngày 20 tháng 5 năm 2018 của Bộ trưởng Bộ Xây dựng”</w:t>
            </w:r>
          </w:p>
          <w:p w14:paraId="74AD1CB2" w14:textId="77777777" w:rsidR="003A78DC" w:rsidRDefault="005A0A45" w:rsidP="005A0A45">
            <w:pPr>
              <w:spacing w:before="120" w:after="120" w:line="276" w:lineRule="auto"/>
              <w:jc w:val="both"/>
              <w:rPr>
                <w:rFonts w:ascii="Times New Roman" w:hAnsi="Times New Roman"/>
                <w:sz w:val="24"/>
                <w:szCs w:val="24"/>
              </w:rPr>
            </w:pPr>
            <w:r w:rsidRPr="005A0A45">
              <w:rPr>
                <w:rFonts w:ascii="Times New Roman" w:hAnsi="Times New Roman"/>
                <w:sz w:val="24"/>
                <w:szCs w:val="24"/>
                <w:lang w:val="vi-VN"/>
              </w:rPr>
              <w:t>Đề nghị cơ quan soạn thảo rà soát, chỉnh sửa lại cho chính xác và phù hợp hơn, vì Quyết định số 1602 không phải là văn bản quy phạm pháp luật; đồng thời trích dẫn đầy đủ tên gọi của Thông tư số 04/2018/TT-BXD vì là viện dẫn lần đầu, cụ thể như sau:</w:t>
            </w:r>
          </w:p>
          <w:p w14:paraId="68262AA9"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 xml:space="preserve">“a) Quảng cáo trên công trình kiến trúc phải tuân thủ các quy định quản lý quảng cáo ngoài trời theo Quyết định số 1602/QĐ-UBND ngày 29 tháng 12 năm 2015 của Ủy ban nhân dân tỉnh Lai Châu về việc phê duyệt Quy hoạch quảng cáo ngoài trời trên địa </w:t>
            </w:r>
            <w:r w:rsidRPr="005A0A45">
              <w:rPr>
                <w:rFonts w:ascii="Times New Roman" w:hAnsi="Times New Roman"/>
                <w:i/>
                <w:iCs/>
                <w:sz w:val="24"/>
                <w:szCs w:val="24"/>
              </w:rPr>
              <w:lastRenderedPageBreak/>
              <w:t>bàn tỉnh Lai Châu giai đoạn 2015-2020, định hướng đến năm 2030 và các văn bản pháp luật liên quan khác.</w:t>
            </w:r>
          </w:p>
          <w:p w14:paraId="143FEA38" w14:textId="1B3F8F75" w:rsidR="005A0A45" w:rsidRPr="005A0A45" w:rsidRDefault="005A0A45" w:rsidP="005A0A45">
            <w:pPr>
              <w:spacing w:before="120" w:after="120" w:line="276" w:lineRule="auto"/>
              <w:jc w:val="both"/>
              <w:rPr>
                <w:rFonts w:ascii="Times New Roman" w:hAnsi="Times New Roman"/>
                <w:sz w:val="24"/>
                <w:szCs w:val="24"/>
              </w:rPr>
            </w:pPr>
            <w:r w:rsidRPr="005A0A45">
              <w:rPr>
                <w:rFonts w:ascii="Times New Roman" w:hAnsi="Times New Roman"/>
                <w:i/>
                <w:iCs/>
                <w:sz w:val="24"/>
                <w:szCs w:val="24"/>
                <w:lang w:val="vi-VN"/>
              </w:rPr>
              <w:t>b) Thiết kế quảng cáo ngoài trời phải tuân thủ theo Quy chuẩn kỹ thuật Quốc gia QCVN 17:2018/BXD về xây dựng và lắp đặt phương tiện quảng cáo ngoài trời ban hành kèm theo Thông tư số 04/2018/TT-BXD ngày 20 tháng 5 năm 2018 của Bộ trưởng Bộ Xây dựng ban hành quy chuẩn kỹ thuật quốc gia về xây dựng và lắp đặt phương tiện quảng cáo ngoài trời”.</w:t>
            </w:r>
          </w:p>
        </w:tc>
        <w:tc>
          <w:tcPr>
            <w:tcW w:w="4536" w:type="dxa"/>
            <w:vAlign w:val="center"/>
          </w:tcPr>
          <w:p w14:paraId="7309194B" w14:textId="1E09E7E8" w:rsidR="003A78DC" w:rsidRPr="00195DC6"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lastRenderedPageBreak/>
              <w:t>Tiếp thu.</w:t>
            </w:r>
          </w:p>
        </w:tc>
      </w:tr>
      <w:tr w:rsidR="003A78DC" w:rsidRPr="003E495B" w14:paraId="1274EC34" w14:textId="77777777" w:rsidTr="002120B2">
        <w:trPr>
          <w:tblHeader/>
        </w:trPr>
        <w:tc>
          <w:tcPr>
            <w:tcW w:w="1669" w:type="dxa"/>
            <w:vAlign w:val="center"/>
          </w:tcPr>
          <w:p w14:paraId="2D1C88F0" w14:textId="32D8331A" w:rsidR="003A78DC" w:rsidRPr="003A78DC" w:rsidRDefault="005A0A45" w:rsidP="003E495B">
            <w:pPr>
              <w:spacing w:before="120" w:after="120" w:line="276" w:lineRule="auto"/>
              <w:jc w:val="center"/>
              <w:rPr>
                <w:rFonts w:ascii="Times New Roman" w:hAnsi="Times New Roman"/>
                <w:b/>
                <w:bCs/>
                <w:sz w:val="24"/>
                <w:szCs w:val="24"/>
              </w:rPr>
            </w:pPr>
            <w:r w:rsidRPr="005A0A45">
              <w:rPr>
                <w:rFonts w:ascii="Times New Roman" w:hAnsi="Times New Roman"/>
                <w:b/>
                <w:bCs/>
                <w:i/>
                <w:iCs/>
                <w:sz w:val="24"/>
                <w:szCs w:val="24"/>
                <w:lang w:val="vi-VN"/>
              </w:rPr>
              <w:t>Điều 17</w:t>
            </w:r>
          </w:p>
        </w:tc>
        <w:tc>
          <w:tcPr>
            <w:tcW w:w="1904" w:type="dxa"/>
            <w:vAlign w:val="center"/>
          </w:tcPr>
          <w:p w14:paraId="3ABE1FB4" w14:textId="144279A5" w:rsidR="003A78DC"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08AC0E8B" w14:textId="77777777" w:rsidR="005A0A45" w:rsidRPr="005A0A45" w:rsidRDefault="005A0A45" w:rsidP="005A0A45">
            <w:pPr>
              <w:spacing w:before="120" w:after="120" w:line="276" w:lineRule="auto"/>
              <w:jc w:val="both"/>
              <w:rPr>
                <w:rFonts w:ascii="Times New Roman" w:hAnsi="Times New Roman"/>
                <w:sz w:val="24"/>
                <w:szCs w:val="24"/>
              </w:rPr>
            </w:pPr>
            <w:r w:rsidRPr="005A0A45">
              <w:rPr>
                <w:rFonts w:ascii="Times New Roman" w:hAnsi="Times New Roman"/>
                <w:sz w:val="24"/>
                <w:szCs w:val="24"/>
              </w:rPr>
              <w:t>Khoản 1 Điều 17 dự thảo Quy chế có nội dung như sau:</w:t>
            </w:r>
          </w:p>
          <w:p w14:paraId="4BB69E59"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“1. Trường hợp có sự khác biệt giữa Quy chế này và các quy định khác</w:t>
            </w:r>
          </w:p>
          <w:p w14:paraId="37E58A7C"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a) Trường hợp các quy định trong Quy chế này có sự khác nhau với các quy định khác thì áp dụng quy định tại văn bản có hiệu lực pháp lý cao hơn.</w:t>
            </w:r>
          </w:p>
          <w:p w14:paraId="7BFE7BD4"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b) Trường hợp các quy định tại các văn bản được dẫn chiếu trong Quy chế này thay đổi thì áp dụng theo văn bản quy định mới”.</w:t>
            </w:r>
          </w:p>
          <w:p w14:paraId="6CE16A7A" w14:textId="77777777" w:rsidR="005A0A45" w:rsidRPr="005A0A45" w:rsidRDefault="005A0A45" w:rsidP="005A0A45">
            <w:pPr>
              <w:spacing w:before="120" w:after="120" w:line="276" w:lineRule="auto"/>
              <w:jc w:val="both"/>
              <w:rPr>
                <w:rFonts w:ascii="Times New Roman" w:hAnsi="Times New Roman"/>
                <w:sz w:val="24"/>
                <w:szCs w:val="24"/>
              </w:rPr>
            </w:pPr>
            <w:r w:rsidRPr="005A0A45">
              <w:rPr>
                <w:rFonts w:ascii="Times New Roman" w:hAnsi="Times New Roman"/>
                <w:sz w:val="24"/>
                <w:szCs w:val="24"/>
              </w:rPr>
              <w:t>Đề nghị cơ quan soạn thảo rà soát, chỉnh sửa lại cho phù hợp và đầy đủ hơn như sau:</w:t>
            </w:r>
          </w:p>
          <w:p w14:paraId="1EBEAAE8"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i/>
                <w:iCs/>
                <w:sz w:val="24"/>
                <w:szCs w:val="24"/>
              </w:rPr>
              <w:t>“1. Trường hợp có sự khác biệt giữa Quy chế này và các quy định khác</w:t>
            </w:r>
          </w:p>
          <w:p w14:paraId="13AF3F01"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sz w:val="24"/>
                <w:szCs w:val="24"/>
              </w:rPr>
              <w:t xml:space="preserve">a) </w:t>
            </w:r>
            <w:r w:rsidRPr="005A0A45">
              <w:rPr>
                <w:rFonts w:ascii="Times New Roman" w:hAnsi="Times New Roman"/>
                <w:i/>
                <w:iCs/>
                <w:sz w:val="24"/>
                <w:szCs w:val="24"/>
              </w:rPr>
              <w:t xml:space="preserve">Trường hợp trong Quy chế này quy định nội dung có sự khác nhau với các văn bản pháp luật khác thì áp dụng quy định tại văn bản pháp luật có hiệu lực pháp lý cao hơn; hoặc áp dụng quy định </w:t>
            </w:r>
            <w:r w:rsidRPr="005A0A45">
              <w:rPr>
                <w:rFonts w:ascii="Times New Roman" w:hAnsi="Times New Roman"/>
                <w:i/>
                <w:iCs/>
                <w:sz w:val="24"/>
                <w:szCs w:val="24"/>
              </w:rPr>
              <w:lastRenderedPageBreak/>
              <w:t>của văn bản pháp luật ban hành sau nếu các văn bản pháp luật đó do cùng một cơ quan ban hành.</w:t>
            </w:r>
          </w:p>
          <w:p w14:paraId="2AD2FEEE" w14:textId="4510D018" w:rsidR="003A78DC" w:rsidRPr="00195DC6" w:rsidRDefault="005A0A45" w:rsidP="005A0A45">
            <w:pPr>
              <w:spacing w:before="120" w:after="120" w:line="276" w:lineRule="auto"/>
              <w:jc w:val="both"/>
              <w:rPr>
                <w:rFonts w:ascii="Times New Roman" w:hAnsi="Times New Roman"/>
                <w:sz w:val="24"/>
                <w:szCs w:val="24"/>
              </w:rPr>
            </w:pPr>
            <w:r w:rsidRPr="005A0A45">
              <w:rPr>
                <w:rFonts w:ascii="Times New Roman" w:hAnsi="Times New Roman"/>
                <w:i/>
                <w:iCs/>
                <w:sz w:val="24"/>
                <w:szCs w:val="24"/>
                <w:lang w:val="vi-VN"/>
              </w:rPr>
              <w:t>b) Trường hợp các quy định được viện dẫn thực hiện đến các văn bản pháp luật trong Quy chế này được thay thế, sửa đổi, bổ sung thì áp dụng theo các văn bản pháp luật được sửa đổi, bổ sung, thay thế đó”.</w:t>
            </w:r>
          </w:p>
        </w:tc>
        <w:tc>
          <w:tcPr>
            <w:tcW w:w="4536" w:type="dxa"/>
            <w:vAlign w:val="center"/>
          </w:tcPr>
          <w:p w14:paraId="7B8AAF53" w14:textId="27D1DDAB" w:rsidR="003A78DC" w:rsidRPr="00195DC6"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lastRenderedPageBreak/>
              <w:t>Tiếp thu.</w:t>
            </w:r>
          </w:p>
        </w:tc>
      </w:tr>
      <w:tr w:rsidR="005A0A45" w:rsidRPr="003E495B" w14:paraId="746F0AC1" w14:textId="77777777" w:rsidTr="002120B2">
        <w:trPr>
          <w:tblHeader/>
        </w:trPr>
        <w:tc>
          <w:tcPr>
            <w:tcW w:w="1669" w:type="dxa"/>
            <w:vAlign w:val="center"/>
          </w:tcPr>
          <w:p w14:paraId="4C80A3A4" w14:textId="0792E90A" w:rsidR="005A0A45" w:rsidRPr="003A78DC" w:rsidRDefault="005A0A45" w:rsidP="003E495B">
            <w:pPr>
              <w:spacing w:before="120" w:after="120" w:line="276" w:lineRule="auto"/>
              <w:jc w:val="center"/>
              <w:rPr>
                <w:rFonts w:ascii="Times New Roman" w:hAnsi="Times New Roman"/>
                <w:b/>
                <w:bCs/>
                <w:sz w:val="24"/>
                <w:szCs w:val="24"/>
              </w:rPr>
            </w:pPr>
            <w:r w:rsidRPr="005A0A45">
              <w:rPr>
                <w:rFonts w:ascii="Times New Roman" w:hAnsi="Times New Roman"/>
                <w:b/>
                <w:bCs/>
                <w:i/>
                <w:iCs/>
                <w:sz w:val="24"/>
                <w:szCs w:val="24"/>
                <w:lang w:val="vi-VN"/>
              </w:rPr>
              <w:t>Đối với Phụ lục kèm theo dự thảo Quy chế</w:t>
            </w:r>
          </w:p>
        </w:tc>
        <w:tc>
          <w:tcPr>
            <w:tcW w:w="1904" w:type="dxa"/>
            <w:vAlign w:val="center"/>
          </w:tcPr>
          <w:p w14:paraId="7E129EF2" w14:textId="773C6583" w:rsidR="005A0A45"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t>Sở Tư pháp</w:t>
            </w:r>
          </w:p>
        </w:tc>
        <w:tc>
          <w:tcPr>
            <w:tcW w:w="6487" w:type="dxa"/>
            <w:vAlign w:val="center"/>
          </w:tcPr>
          <w:p w14:paraId="7BF206D5" w14:textId="77777777" w:rsidR="005A0A45" w:rsidRDefault="005A0A45" w:rsidP="00195DC6">
            <w:pPr>
              <w:spacing w:before="120" w:after="120" w:line="276" w:lineRule="auto"/>
              <w:jc w:val="both"/>
              <w:rPr>
                <w:rFonts w:ascii="Times New Roman" w:hAnsi="Times New Roman"/>
                <w:sz w:val="24"/>
                <w:szCs w:val="24"/>
              </w:rPr>
            </w:pPr>
            <w:r w:rsidRPr="005A0A45">
              <w:rPr>
                <w:rFonts w:ascii="Times New Roman" w:hAnsi="Times New Roman"/>
                <w:sz w:val="24"/>
                <w:szCs w:val="24"/>
                <w:lang w:val="vi-VN"/>
              </w:rPr>
              <w:t xml:space="preserve">- Tại điểm c khoản 1 Phụ lục 2 kèm theo dự thảo Quy chế có nội dung </w:t>
            </w:r>
            <w:r w:rsidRPr="005A0A45">
              <w:rPr>
                <w:rFonts w:ascii="Times New Roman" w:hAnsi="Times New Roman"/>
                <w:i/>
                <w:iCs/>
                <w:sz w:val="24"/>
                <w:szCs w:val="24"/>
                <w:lang w:val="vi-VN"/>
              </w:rPr>
              <w:t>“Quy định cấp phép xây dựng: Quy định cấp phép xây dựng thực hiện theo phân cấp của Ủy ban nhân dân tỉnh và quy định của pháp luật về xây dựng”</w:t>
            </w:r>
            <w:r w:rsidRPr="005A0A45">
              <w:rPr>
                <w:rFonts w:ascii="Times New Roman" w:hAnsi="Times New Roman"/>
                <w:sz w:val="24"/>
                <w:szCs w:val="24"/>
                <w:lang w:val="vi-VN"/>
              </w:rPr>
              <w:t>: đề nghị cơ quan soạn thảo rà soát, chỉnh sửa cho đảm bảo theo quy định, tương tự như đã tham gia ý kiến đối với điểm b khoản 1 Điều 9 dự thảo Quy chế.</w:t>
            </w:r>
          </w:p>
          <w:p w14:paraId="469DBD36" w14:textId="77777777" w:rsidR="005A0A45" w:rsidRPr="005A0A45" w:rsidRDefault="005A0A45" w:rsidP="005A0A45">
            <w:pPr>
              <w:spacing w:before="120" w:after="120" w:line="276" w:lineRule="auto"/>
              <w:jc w:val="both"/>
              <w:rPr>
                <w:rFonts w:ascii="Times New Roman" w:hAnsi="Times New Roman"/>
                <w:i/>
                <w:iCs/>
                <w:sz w:val="24"/>
                <w:szCs w:val="24"/>
              </w:rPr>
            </w:pPr>
            <w:r w:rsidRPr="005A0A45">
              <w:rPr>
                <w:rFonts w:ascii="Times New Roman" w:hAnsi="Times New Roman"/>
                <w:sz w:val="24"/>
                <w:szCs w:val="24"/>
              </w:rPr>
              <w:t>- Tại khoản 2 Phụ lục 2 kèm theo dự thảo Quy chế có nội dung “</w:t>
            </w:r>
            <w:r w:rsidRPr="005A0A45">
              <w:rPr>
                <w:rFonts w:ascii="Times New Roman" w:hAnsi="Times New Roman"/>
                <w:i/>
                <w:iCs/>
                <w:sz w:val="24"/>
                <w:szCs w:val="24"/>
              </w:rPr>
              <w:t>Quy định quản lý kích thước Kích thước diện tích lô đất với diện tích lô đất cấp mới: Áp dụng Quyết định số 43/2024/QĐ-UBND ngày 27/9/2024 của Ủy ban nhân dân tỉnh Lai Châu về việc ban hành quy định hạn mức giao đất; hạn mức công nhận quyền sử dụng đất ở; hạn mức công nhận quyền sử dụng đất nông nghiệp cho hộ gia đình, cá nhân đang sử dụng đất mà không có giấy tờ về quyền sử dụng đất; diện tích, kích thước tối thiểu được tách thửa trên địa bàn tỉnh Lai Châu”.</w:t>
            </w:r>
          </w:p>
          <w:p w14:paraId="2C708CAC" w14:textId="77777777" w:rsidR="005A0A45" w:rsidRPr="005A0A45" w:rsidRDefault="005A0A45" w:rsidP="005A0A45">
            <w:pPr>
              <w:spacing w:before="120" w:after="120" w:line="276" w:lineRule="auto"/>
              <w:jc w:val="both"/>
              <w:rPr>
                <w:rFonts w:ascii="Times New Roman" w:hAnsi="Times New Roman"/>
                <w:sz w:val="24"/>
                <w:szCs w:val="24"/>
              </w:rPr>
            </w:pPr>
            <w:r w:rsidRPr="005A0A45">
              <w:rPr>
                <w:rFonts w:ascii="Times New Roman" w:hAnsi="Times New Roman"/>
                <w:sz w:val="24"/>
                <w:szCs w:val="24"/>
              </w:rPr>
              <w:t>Đề nghị cơ quan soạn thảo rà soát, chỉnh sửa lại cho chính xác tên gọi của Quyết định số 43/2024/QĐ-UBND đã được sửa đổi, bổ sung cụ thể như sau:</w:t>
            </w:r>
          </w:p>
          <w:p w14:paraId="2B6897FC" w14:textId="74D163F8" w:rsidR="005A0A45" w:rsidRPr="005A0A45" w:rsidRDefault="005A0A45" w:rsidP="005A0A45">
            <w:pPr>
              <w:spacing w:before="120" w:after="120" w:line="276" w:lineRule="auto"/>
              <w:jc w:val="both"/>
              <w:rPr>
                <w:rFonts w:ascii="Times New Roman" w:hAnsi="Times New Roman"/>
                <w:sz w:val="24"/>
                <w:szCs w:val="24"/>
              </w:rPr>
            </w:pPr>
            <w:r w:rsidRPr="005A0A45">
              <w:rPr>
                <w:rFonts w:ascii="Times New Roman" w:hAnsi="Times New Roman"/>
                <w:sz w:val="24"/>
                <w:szCs w:val="24"/>
                <w:lang w:val="vi-VN"/>
              </w:rPr>
              <w:lastRenderedPageBreak/>
              <w:t>“</w:t>
            </w:r>
            <w:r w:rsidRPr="005A0A45">
              <w:rPr>
                <w:rFonts w:ascii="Times New Roman" w:hAnsi="Times New Roman"/>
                <w:i/>
                <w:iCs/>
                <w:sz w:val="24"/>
                <w:szCs w:val="24"/>
                <w:lang w:val="vi-VN"/>
              </w:rPr>
              <w:t>Quy định quản lý kích thước diện tích lô đất với diện tích lô đất cấp mới: Áp dụng theo quy định tại Quyết định số 43/2024/QĐ-UBND ngày 27/9/2024 của Ủy ban nhân dân tỉnh Lai Châu ban hành Quy định về hạn mức giao đất, nhận chuyển quyền, công nhận đất ở; tách thửa, hợp thửa đất; giao, cho thuê đất đối với các thửa đất nhỏ hẹp, nằm xen kẹt; tách thành dự án độc lập trên địa bàn tỉnh Lai Châu được sửa đổi, bổ sung bởi Quyết định số 38/2026/QĐ- UBND”.</w:t>
            </w:r>
          </w:p>
        </w:tc>
        <w:tc>
          <w:tcPr>
            <w:tcW w:w="4536" w:type="dxa"/>
            <w:vAlign w:val="center"/>
          </w:tcPr>
          <w:p w14:paraId="669B71F1" w14:textId="0AAEFB56" w:rsidR="005A0A45" w:rsidRPr="00195DC6" w:rsidRDefault="005A0A45" w:rsidP="003E495B">
            <w:pPr>
              <w:spacing w:before="120" w:after="120" w:line="276" w:lineRule="auto"/>
              <w:jc w:val="center"/>
              <w:rPr>
                <w:rFonts w:ascii="Times New Roman" w:hAnsi="Times New Roman"/>
                <w:sz w:val="24"/>
                <w:szCs w:val="24"/>
              </w:rPr>
            </w:pPr>
            <w:r>
              <w:rPr>
                <w:rFonts w:ascii="Times New Roman" w:hAnsi="Times New Roman"/>
                <w:sz w:val="24"/>
                <w:szCs w:val="24"/>
              </w:rPr>
              <w:lastRenderedPageBreak/>
              <w:t>Tiếp thu.</w:t>
            </w:r>
          </w:p>
        </w:tc>
      </w:tr>
      <w:bookmarkEnd w:id="0"/>
    </w:tbl>
    <w:p w14:paraId="10804299" w14:textId="4436273E" w:rsidR="003E495B" w:rsidRPr="003E495B" w:rsidRDefault="003E495B" w:rsidP="003E495B">
      <w:pPr>
        <w:jc w:val="both"/>
        <w:rPr>
          <w:rFonts w:ascii="Times New Roman" w:hAnsi="Times New Roman"/>
          <w:sz w:val="28"/>
          <w:lang w:val="en-US"/>
        </w:rPr>
      </w:pPr>
    </w:p>
    <w:sectPr w:rsidR="003E495B" w:rsidRPr="003E495B" w:rsidSect="00B11FF2">
      <w:pgSz w:w="16838" w:h="11906" w:orient="landscape" w:code="9"/>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7BDF9" w14:textId="77777777" w:rsidR="00924E9C" w:rsidRDefault="00924E9C" w:rsidP="00CC5553">
      <w:r>
        <w:separator/>
      </w:r>
    </w:p>
  </w:endnote>
  <w:endnote w:type="continuationSeparator" w:id="0">
    <w:p w14:paraId="75BA739D" w14:textId="77777777" w:rsidR="00924E9C" w:rsidRDefault="00924E9C" w:rsidP="00CC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5236C" w14:textId="77777777" w:rsidR="00924E9C" w:rsidRDefault="00924E9C" w:rsidP="00CC5553">
      <w:r>
        <w:separator/>
      </w:r>
    </w:p>
  </w:footnote>
  <w:footnote w:type="continuationSeparator" w:id="0">
    <w:p w14:paraId="1323ED5A" w14:textId="77777777" w:rsidR="00924E9C" w:rsidRDefault="00924E9C" w:rsidP="00CC5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932281"/>
      <w:docPartObj>
        <w:docPartGallery w:val="Page Numbers (Top of Page)"/>
        <w:docPartUnique/>
      </w:docPartObj>
    </w:sdtPr>
    <w:sdtEndPr>
      <w:rPr>
        <w:rFonts w:asciiTheme="majorHAnsi" w:hAnsiTheme="majorHAnsi" w:cstheme="majorHAnsi"/>
        <w:sz w:val="28"/>
        <w:szCs w:val="28"/>
      </w:rPr>
    </w:sdtEndPr>
    <w:sdtContent>
      <w:p w14:paraId="0A1F60F3" w14:textId="04BD30AD" w:rsidR="00CC5553" w:rsidRPr="00CC5553" w:rsidRDefault="00CC5553">
        <w:pPr>
          <w:pStyle w:val="utrang"/>
          <w:jc w:val="center"/>
          <w:rPr>
            <w:rFonts w:asciiTheme="majorHAnsi" w:hAnsiTheme="majorHAnsi" w:cstheme="majorHAnsi"/>
            <w:sz w:val="28"/>
            <w:szCs w:val="28"/>
          </w:rPr>
        </w:pPr>
        <w:r w:rsidRPr="00CC5553">
          <w:rPr>
            <w:rFonts w:asciiTheme="majorHAnsi" w:hAnsiTheme="majorHAnsi" w:cstheme="majorHAnsi"/>
            <w:sz w:val="28"/>
            <w:szCs w:val="28"/>
          </w:rPr>
          <w:fldChar w:fldCharType="begin"/>
        </w:r>
        <w:r w:rsidRPr="00CC5553">
          <w:rPr>
            <w:rFonts w:asciiTheme="majorHAnsi" w:hAnsiTheme="majorHAnsi" w:cstheme="majorHAnsi"/>
            <w:sz w:val="28"/>
            <w:szCs w:val="28"/>
          </w:rPr>
          <w:instrText>PAGE   \* MERGEFORMAT</w:instrText>
        </w:r>
        <w:r w:rsidRPr="00CC5553">
          <w:rPr>
            <w:rFonts w:asciiTheme="majorHAnsi" w:hAnsiTheme="majorHAnsi" w:cstheme="majorHAnsi"/>
            <w:sz w:val="28"/>
            <w:szCs w:val="28"/>
          </w:rPr>
          <w:fldChar w:fldCharType="separate"/>
        </w:r>
        <w:r w:rsidRPr="00CC5553">
          <w:rPr>
            <w:rFonts w:asciiTheme="majorHAnsi" w:hAnsiTheme="majorHAnsi" w:cstheme="majorHAnsi"/>
            <w:sz w:val="28"/>
            <w:szCs w:val="28"/>
          </w:rPr>
          <w:t>2</w:t>
        </w:r>
        <w:r w:rsidRPr="00CC5553">
          <w:rPr>
            <w:rFonts w:asciiTheme="majorHAnsi" w:hAnsiTheme="majorHAnsi" w:cstheme="majorHAnsi"/>
            <w:sz w:val="28"/>
            <w:szCs w:val="28"/>
          </w:rPr>
          <w:fldChar w:fldCharType="end"/>
        </w:r>
      </w:p>
    </w:sdtContent>
  </w:sdt>
  <w:p w14:paraId="0A857933" w14:textId="77777777" w:rsidR="00CC5553" w:rsidRDefault="00CC5553">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36"/>
    <w:rsid w:val="000022EF"/>
    <w:rsid w:val="000078C0"/>
    <w:rsid w:val="000565AB"/>
    <w:rsid w:val="0006509C"/>
    <w:rsid w:val="000666FD"/>
    <w:rsid w:val="00082C6F"/>
    <w:rsid w:val="000D729C"/>
    <w:rsid w:val="001033A2"/>
    <w:rsid w:val="00106632"/>
    <w:rsid w:val="00122215"/>
    <w:rsid w:val="00136A3A"/>
    <w:rsid w:val="00171115"/>
    <w:rsid w:val="00195DC6"/>
    <w:rsid w:val="00197138"/>
    <w:rsid w:val="001B53FE"/>
    <w:rsid w:val="001C1D9D"/>
    <w:rsid w:val="002120B2"/>
    <w:rsid w:val="002273B2"/>
    <w:rsid w:val="00236D49"/>
    <w:rsid w:val="00242846"/>
    <w:rsid w:val="00245FDA"/>
    <w:rsid w:val="0027316A"/>
    <w:rsid w:val="002B3EEF"/>
    <w:rsid w:val="002D2DA6"/>
    <w:rsid w:val="002D7278"/>
    <w:rsid w:val="002E55FA"/>
    <w:rsid w:val="00356E0F"/>
    <w:rsid w:val="00383FA8"/>
    <w:rsid w:val="003A78DC"/>
    <w:rsid w:val="003B0B9E"/>
    <w:rsid w:val="003D12DD"/>
    <w:rsid w:val="003E495B"/>
    <w:rsid w:val="003F1671"/>
    <w:rsid w:val="003F6657"/>
    <w:rsid w:val="00436900"/>
    <w:rsid w:val="004722C3"/>
    <w:rsid w:val="0047755F"/>
    <w:rsid w:val="00494D0D"/>
    <w:rsid w:val="004B01B7"/>
    <w:rsid w:val="004B7A23"/>
    <w:rsid w:val="004C0752"/>
    <w:rsid w:val="005205DA"/>
    <w:rsid w:val="005332F2"/>
    <w:rsid w:val="00541A98"/>
    <w:rsid w:val="0055093B"/>
    <w:rsid w:val="005510DD"/>
    <w:rsid w:val="005A0A45"/>
    <w:rsid w:val="005A1D47"/>
    <w:rsid w:val="005B5714"/>
    <w:rsid w:val="005C7EA9"/>
    <w:rsid w:val="005E7122"/>
    <w:rsid w:val="005F3450"/>
    <w:rsid w:val="005F49B5"/>
    <w:rsid w:val="005F7B93"/>
    <w:rsid w:val="00610FA7"/>
    <w:rsid w:val="00636AA0"/>
    <w:rsid w:val="00660A0D"/>
    <w:rsid w:val="006763A0"/>
    <w:rsid w:val="00693C03"/>
    <w:rsid w:val="006B3EBA"/>
    <w:rsid w:val="0070457C"/>
    <w:rsid w:val="00746D9A"/>
    <w:rsid w:val="007765A2"/>
    <w:rsid w:val="007A2923"/>
    <w:rsid w:val="007D026A"/>
    <w:rsid w:val="007D1185"/>
    <w:rsid w:val="007D5683"/>
    <w:rsid w:val="007E2802"/>
    <w:rsid w:val="00801085"/>
    <w:rsid w:val="00806606"/>
    <w:rsid w:val="0081408E"/>
    <w:rsid w:val="00816B52"/>
    <w:rsid w:val="00831A4E"/>
    <w:rsid w:val="008A291F"/>
    <w:rsid w:val="008B41DF"/>
    <w:rsid w:val="008C5C91"/>
    <w:rsid w:val="008D3096"/>
    <w:rsid w:val="008F56E4"/>
    <w:rsid w:val="00906A9C"/>
    <w:rsid w:val="00924E9C"/>
    <w:rsid w:val="00947AB5"/>
    <w:rsid w:val="00971FE1"/>
    <w:rsid w:val="00983956"/>
    <w:rsid w:val="00983EBC"/>
    <w:rsid w:val="009862F2"/>
    <w:rsid w:val="009A05AA"/>
    <w:rsid w:val="009B0E53"/>
    <w:rsid w:val="009C6B54"/>
    <w:rsid w:val="009E000D"/>
    <w:rsid w:val="009E4329"/>
    <w:rsid w:val="009E5A11"/>
    <w:rsid w:val="00A06A78"/>
    <w:rsid w:val="00A83BDD"/>
    <w:rsid w:val="00AA2E60"/>
    <w:rsid w:val="00AA7454"/>
    <w:rsid w:val="00AC022A"/>
    <w:rsid w:val="00AE0736"/>
    <w:rsid w:val="00AE53EB"/>
    <w:rsid w:val="00B04272"/>
    <w:rsid w:val="00B11FF2"/>
    <w:rsid w:val="00B7387F"/>
    <w:rsid w:val="00B754DD"/>
    <w:rsid w:val="00B97B64"/>
    <w:rsid w:val="00BC68D6"/>
    <w:rsid w:val="00BD5B6C"/>
    <w:rsid w:val="00BE6DFE"/>
    <w:rsid w:val="00BF3BA6"/>
    <w:rsid w:val="00BF532B"/>
    <w:rsid w:val="00BF6362"/>
    <w:rsid w:val="00C00B90"/>
    <w:rsid w:val="00C32E9A"/>
    <w:rsid w:val="00C33E50"/>
    <w:rsid w:val="00C461F6"/>
    <w:rsid w:val="00C477AA"/>
    <w:rsid w:val="00C84292"/>
    <w:rsid w:val="00CC5553"/>
    <w:rsid w:val="00CF1F68"/>
    <w:rsid w:val="00D14B5E"/>
    <w:rsid w:val="00D15A2F"/>
    <w:rsid w:val="00D23732"/>
    <w:rsid w:val="00D45BF7"/>
    <w:rsid w:val="00D617E1"/>
    <w:rsid w:val="00D654B0"/>
    <w:rsid w:val="00D66060"/>
    <w:rsid w:val="00D675F4"/>
    <w:rsid w:val="00D8016D"/>
    <w:rsid w:val="00D9745F"/>
    <w:rsid w:val="00DD735C"/>
    <w:rsid w:val="00E05F35"/>
    <w:rsid w:val="00E376E1"/>
    <w:rsid w:val="00E5754E"/>
    <w:rsid w:val="00E67ECE"/>
    <w:rsid w:val="00E728D7"/>
    <w:rsid w:val="00E75DDE"/>
    <w:rsid w:val="00EA0DC5"/>
    <w:rsid w:val="00ED14CC"/>
    <w:rsid w:val="00EE2F07"/>
    <w:rsid w:val="00EE3557"/>
    <w:rsid w:val="00EF7389"/>
    <w:rsid w:val="00F270BA"/>
    <w:rsid w:val="00F6011C"/>
    <w:rsid w:val="00F6134A"/>
    <w:rsid w:val="00F6642A"/>
    <w:rsid w:val="00FE0CE9"/>
    <w:rsid w:val="00FE7698"/>
    <w:rsid w:val="00FF7EE7"/>
    <w:rsid w:val="00FF7F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E48CA"/>
  <w15:chartTrackingRefBased/>
  <w15:docId w15:val="{9C38E70D-8EAD-42FE-8EAF-065D177A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D12DD"/>
  </w:style>
  <w:style w:type="paragraph" w:styleId="u1">
    <w:name w:val="heading 1"/>
    <w:basedOn w:val="Binhthng"/>
    <w:next w:val="Binhthng"/>
    <w:link w:val="u1Char"/>
    <w:uiPriority w:val="9"/>
    <w:qFormat/>
    <w:rsid w:val="003D12DD"/>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u2">
    <w:name w:val="heading 2"/>
    <w:basedOn w:val="Binhthng"/>
    <w:next w:val="Binhthng"/>
    <w:link w:val="u2Char"/>
    <w:uiPriority w:val="9"/>
    <w:semiHidden/>
    <w:unhideWhenUsed/>
    <w:qFormat/>
    <w:rsid w:val="003D12DD"/>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u3">
    <w:name w:val="heading 3"/>
    <w:basedOn w:val="Binhthng"/>
    <w:next w:val="Binhthng"/>
    <w:link w:val="u3Char"/>
    <w:uiPriority w:val="9"/>
    <w:semiHidden/>
    <w:unhideWhenUsed/>
    <w:qFormat/>
    <w:rsid w:val="003D12DD"/>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u4">
    <w:name w:val="heading 4"/>
    <w:basedOn w:val="Binhthng"/>
    <w:next w:val="Binhthng"/>
    <w:link w:val="u4Char"/>
    <w:uiPriority w:val="9"/>
    <w:semiHidden/>
    <w:unhideWhenUsed/>
    <w:qFormat/>
    <w:rsid w:val="003D12DD"/>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u5">
    <w:name w:val="heading 5"/>
    <w:basedOn w:val="Binhthng"/>
    <w:next w:val="Binhthng"/>
    <w:link w:val="u5Char"/>
    <w:uiPriority w:val="9"/>
    <w:semiHidden/>
    <w:unhideWhenUsed/>
    <w:qFormat/>
    <w:rsid w:val="003D12DD"/>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u6">
    <w:name w:val="heading 6"/>
    <w:basedOn w:val="Binhthng"/>
    <w:next w:val="Binhthng"/>
    <w:link w:val="u6Char"/>
    <w:uiPriority w:val="9"/>
    <w:semiHidden/>
    <w:unhideWhenUsed/>
    <w:qFormat/>
    <w:rsid w:val="003D12DD"/>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u7">
    <w:name w:val="heading 7"/>
    <w:basedOn w:val="Binhthng"/>
    <w:next w:val="Binhthng"/>
    <w:link w:val="u7Char"/>
    <w:uiPriority w:val="9"/>
    <w:semiHidden/>
    <w:unhideWhenUsed/>
    <w:qFormat/>
    <w:rsid w:val="003D12DD"/>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u8">
    <w:name w:val="heading 8"/>
    <w:basedOn w:val="Binhthng"/>
    <w:next w:val="Binhthng"/>
    <w:link w:val="u8Char"/>
    <w:uiPriority w:val="9"/>
    <w:semiHidden/>
    <w:unhideWhenUsed/>
    <w:qFormat/>
    <w:rsid w:val="003D12DD"/>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u9">
    <w:name w:val="heading 9"/>
    <w:basedOn w:val="Binhthng"/>
    <w:next w:val="Binhthng"/>
    <w:link w:val="u9Char"/>
    <w:uiPriority w:val="9"/>
    <w:semiHidden/>
    <w:unhideWhenUsed/>
    <w:qFormat/>
    <w:rsid w:val="003D12DD"/>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sid w:val="003D12DD"/>
    <w:pPr>
      <w:spacing w:before="60" w:after="60" w:line="240" w:lineRule="exact"/>
      <w:jc w:val="both"/>
    </w:pPr>
    <w:rPr>
      <w:rFonts w:ascii="Times New Roman" w:hAnsi="Times New Roman" w:cs="Segoe UI"/>
      <w:szCs w:val="18"/>
    </w:rPr>
  </w:style>
  <w:style w:type="character" w:customStyle="1" w:styleId="BongchuthichChar">
    <w:name w:val="Bóng chú thích Char"/>
    <w:link w:val="Bongchuthich"/>
    <w:uiPriority w:val="99"/>
    <w:semiHidden/>
    <w:rsid w:val="003D12DD"/>
    <w:rPr>
      <w:rFonts w:eastAsia="Calibri" w:cs="Segoe UI"/>
      <w:sz w:val="20"/>
      <w:szCs w:val="18"/>
      <w:lang w:val="en-US"/>
    </w:rPr>
  </w:style>
  <w:style w:type="paragraph" w:styleId="Mucluc5">
    <w:name w:val="toc 5"/>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4">
    <w:name w:val="toc 4"/>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3">
    <w:name w:val="toc 3"/>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2">
    <w:name w:val="toc 2"/>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1">
    <w:name w:val="toc 1"/>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6">
    <w:name w:val="toc 6"/>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7">
    <w:name w:val="toc 7"/>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8">
    <w:name w:val="toc 8"/>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9">
    <w:name w:val="toc 9"/>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character" w:customStyle="1" w:styleId="u1Char">
    <w:name w:val="Đầu đề 1 Char"/>
    <w:basedOn w:val="Phngmcinhcuaoanvn"/>
    <w:link w:val="u1"/>
    <w:uiPriority w:val="9"/>
    <w:rsid w:val="003D12DD"/>
    <w:rPr>
      <w:rFonts w:eastAsiaTheme="majorEastAsia" w:cstheme="majorBidi"/>
      <w:szCs w:val="32"/>
      <w:lang w:val="en-US"/>
    </w:rPr>
  </w:style>
  <w:style w:type="character" w:customStyle="1" w:styleId="u2Char">
    <w:name w:val="Đầu đề 2 Char"/>
    <w:basedOn w:val="Phngmcinhcuaoanvn"/>
    <w:link w:val="u2"/>
    <w:uiPriority w:val="9"/>
    <w:semiHidden/>
    <w:rsid w:val="003D12DD"/>
    <w:rPr>
      <w:rFonts w:eastAsiaTheme="majorEastAsia" w:cstheme="majorBidi"/>
      <w:szCs w:val="26"/>
      <w:lang w:val="en-US"/>
    </w:rPr>
  </w:style>
  <w:style w:type="character" w:customStyle="1" w:styleId="u3Char">
    <w:name w:val="Đầu đề 3 Char"/>
    <w:basedOn w:val="Phngmcinhcuaoanvn"/>
    <w:link w:val="u3"/>
    <w:uiPriority w:val="9"/>
    <w:semiHidden/>
    <w:rsid w:val="003D12DD"/>
    <w:rPr>
      <w:rFonts w:eastAsiaTheme="majorEastAsia" w:cstheme="majorBidi"/>
      <w:szCs w:val="24"/>
      <w:lang w:val="en-US"/>
    </w:rPr>
  </w:style>
  <w:style w:type="character" w:customStyle="1" w:styleId="u4Char">
    <w:name w:val="Đầu đề 4 Char"/>
    <w:basedOn w:val="Phngmcinhcuaoanvn"/>
    <w:link w:val="u4"/>
    <w:uiPriority w:val="9"/>
    <w:semiHidden/>
    <w:rsid w:val="003D12DD"/>
    <w:rPr>
      <w:rFonts w:eastAsiaTheme="majorEastAsia" w:cstheme="majorBidi"/>
      <w:i/>
      <w:iCs/>
      <w:lang w:val="en-US"/>
    </w:rPr>
  </w:style>
  <w:style w:type="character" w:customStyle="1" w:styleId="u5Char">
    <w:name w:val="Đầu đề 5 Char"/>
    <w:basedOn w:val="Phngmcinhcuaoanvn"/>
    <w:link w:val="u5"/>
    <w:uiPriority w:val="9"/>
    <w:semiHidden/>
    <w:rsid w:val="003D12DD"/>
    <w:rPr>
      <w:rFonts w:eastAsiaTheme="majorEastAsia" w:cstheme="majorBidi"/>
      <w:lang w:val="en-US"/>
    </w:rPr>
  </w:style>
  <w:style w:type="character" w:customStyle="1" w:styleId="u6Char">
    <w:name w:val="Đầu đề 6 Char"/>
    <w:basedOn w:val="Phngmcinhcuaoanvn"/>
    <w:link w:val="u6"/>
    <w:uiPriority w:val="9"/>
    <w:semiHidden/>
    <w:rsid w:val="003D12DD"/>
    <w:rPr>
      <w:rFonts w:eastAsiaTheme="majorEastAsia" w:cstheme="majorBidi"/>
      <w:lang w:val="en-US"/>
    </w:rPr>
  </w:style>
  <w:style w:type="character" w:customStyle="1" w:styleId="u7Char">
    <w:name w:val="Đầu đề 7 Char"/>
    <w:basedOn w:val="Phngmcinhcuaoanvn"/>
    <w:link w:val="u7"/>
    <w:uiPriority w:val="9"/>
    <w:semiHidden/>
    <w:rsid w:val="003D12DD"/>
    <w:rPr>
      <w:rFonts w:eastAsiaTheme="majorEastAsia" w:cstheme="majorBidi"/>
      <w:iCs/>
      <w:lang w:val="en-US"/>
    </w:rPr>
  </w:style>
  <w:style w:type="character" w:customStyle="1" w:styleId="u8Char">
    <w:name w:val="Đầu đề 8 Char"/>
    <w:basedOn w:val="Phngmcinhcuaoanvn"/>
    <w:link w:val="u8"/>
    <w:uiPriority w:val="9"/>
    <w:semiHidden/>
    <w:rsid w:val="003D12DD"/>
    <w:rPr>
      <w:rFonts w:eastAsiaTheme="majorEastAsia" w:cstheme="majorBidi"/>
      <w:color w:val="272727" w:themeColor="text1" w:themeTint="D8"/>
      <w:szCs w:val="21"/>
      <w:lang w:val="en-US"/>
    </w:rPr>
  </w:style>
  <w:style w:type="character" w:customStyle="1" w:styleId="u9Char">
    <w:name w:val="Đầu đề 9 Char"/>
    <w:basedOn w:val="Phngmcinhcuaoanvn"/>
    <w:link w:val="u9"/>
    <w:uiPriority w:val="9"/>
    <w:semiHidden/>
    <w:rsid w:val="003D12DD"/>
    <w:rPr>
      <w:rFonts w:eastAsiaTheme="majorEastAsia" w:cstheme="majorBidi"/>
      <w:iCs/>
      <w:color w:val="272727" w:themeColor="text1" w:themeTint="D8"/>
      <w:szCs w:val="21"/>
      <w:lang w:val="en-US"/>
    </w:rPr>
  </w:style>
  <w:style w:type="paragraph" w:styleId="VnbanChuthich">
    <w:name w:val="annotation text"/>
    <w:basedOn w:val="Binhthng"/>
    <w:link w:val="VnbanChuthichChar"/>
    <w:autoRedefine/>
    <w:uiPriority w:val="99"/>
    <w:semiHidden/>
    <w:unhideWhenUsed/>
    <w:qFormat/>
    <w:rsid w:val="003D12DD"/>
    <w:pPr>
      <w:spacing w:before="60" w:after="60" w:line="240" w:lineRule="exact"/>
    </w:pPr>
    <w:rPr>
      <w:rFonts w:ascii="Times New Roman" w:hAnsi="Times New Roman" w:cstheme="minorBidi"/>
    </w:rPr>
  </w:style>
  <w:style w:type="character" w:customStyle="1" w:styleId="VnbanChuthichChar">
    <w:name w:val="Văn bản Chú thích Char"/>
    <w:link w:val="VnbanChuthich"/>
    <w:uiPriority w:val="99"/>
    <w:semiHidden/>
    <w:rsid w:val="003D12DD"/>
    <w:rPr>
      <w:rFonts w:eastAsia="Calibri"/>
      <w:sz w:val="20"/>
      <w:szCs w:val="20"/>
      <w:lang w:val="en-US"/>
    </w:rPr>
  </w:style>
  <w:style w:type="paragraph" w:styleId="Chntrang">
    <w:name w:val="footer"/>
    <w:basedOn w:val="Binhthng"/>
    <w:link w:val="ChntrangChar"/>
    <w:uiPriority w:val="99"/>
    <w:unhideWhenUsed/>
    <w:rsid w:val="003D12DD"/>
    <w:pPr>
      <w:tabs>
        <w:tab w:val="center" w:pos="4680"/>
        <w:tab w:val="right" w:pos="9360"/>
      </w:tabs>
    </w:pPr>
  </w:style>
  <w:style w:type="character" w:customStyle="1" w:styleId="ChntrangChar">
    <w:name w:val="Chân trang Char"/>
    <w:basedOn w:val="Phngmcinhcuaoanvn"/>
    <w:link w:val="Chntrang"/>
    <w:uiPriority w:val="99"/>
    <w:rsid w:val="003D12DD"/>
    <w:rPr>
      <w:rFonts w:ascii="Calibri" w:eastAsia="Calibri" w:hAnsi="Calibri" w:cs="Times New Roman"/>
      <w:sz w:val="22"/>
      <w:lang w:val="en-US"/>
    </w:rPr>
  </w:style>
  <w:style w:type="paragraph" w:styleId="ChuChuthich">
    <w:name w:val="annotation subject"/>
    <w:basedOn w:val="VnbanChuthich"/>
    <w:next w:val="VnbanChuthich"/>
    <w:link w:val="ChuChuthichChar"/>
    <w:uiPriority w:val="99"/>
    <w:semiHidden/>
    <w:unhideWhenUsed/>
    <w:rsid w:val="003D12DD"/>
    <w:rPr>
      <w:b/>
      <w:bCs/>
    </w:rPr>
  </w:style>
  <w:style w:type="character" w:customStyle="1" w:styleId="ChuChuthichChar">
    <w:name w:val="Chủ đề Chú thích Char"/>
    <w:link w:val="ChuChuthich"/>
    <w:uiPriority w:val="99"/>
    <w:semiHidden/>
    <w:rsid w:val="003D12DD"/>
    <w:rPr>
      <w:rFonts w:eastAsia="Calibri"/>
      <w:b/>
      <w:bCs/>
      <w:sz w:val="20"/>
      <w:szCs w:val="20"/>
      <w:lang w:val="en-US"/>
    </w:rPr>
  </w:style>
  <w:style w:type="paragraph" w:styleId="utrang">
    <w:name w:val="header"/>
    <w:basedOn w:val="Binhthng"/>
    <w:link w:val="utrangChar"/>
    <w:uiPriority w:val="99"/>
    <w:unhideWhenUsed/>
    <w:rsid w:val="003D12DD"/>
    <w:pPr>
      <w:tabs>
        <w:tab w:val="center" w:pos="4680"/>
        <w:tab w:val="right" w:pos="9360"/>
      </w:tabs>
    </w:pPr>
  </w:style>
  <w:style w:type="character" w:customStyle="1" w:styleId="utrangChar">
    <w:name w:val="Đầu trang Char"/>
    <w:basedOn w:val="Phngmcinhcuaoanvn"/>
    <w:link w:val="utrang"/>
    <w:uiPriority w:val="99"/>
    <w:rsid w:val="003D12DD"/>
    <w:rPr>
      <w:rFonts w:ascii="Calibri" w:eastAsia="Calibri" w:hAnsi="Calibri" w:cs="Times New Roman"/>
      <w:sz w:val="22"/>
      <w:lang w:val="en-US"/>
    </w:rPr>
  </w:style>
  <w:style w:type="character" w:customStyle="1" w:styleId="cpChagiiquyt1">
    <w:name w:val="Đề cập Chưa giải quyết1"/>
    <w:uiPriority w:val="99"/>
    <w:semiHidden/>
    <w:unhideWhenUsed/>
    <w:rsid w:val="003D12DD"/>
    <w:rPr>
      <w:color w:val="605E5C"/>
      <w:shd w:val="clear" w:color="auto" w:fill="E1DFDD"/>
    </w:rPr>
  </w:style>
  <w:style w:type="paragraph" w:styleId="oancuaDanhsach">
    <w:name w:val="List Paragraph"/>
    <w:basedOn w:val="Binhthng"/>
    <w:autoRedefine/>
    <w:uiPriority w:val="34"/>
    <w:qFormat/>
    <w:rsid w:val="00E728D7"/>
    <w:pPr>
      <w:spacing w:before="120" w:after="120" w:line="360" w:lineRule="exact"/>
      <w:ind w:firstLine="720"/>
      <w:contextualSpacing/>
      <w:jc w:val="both"/>
    </w:pPr>
    <w:rPr>
      <w:rFonts w:ascii="Times New Roman" w:eastAsia="Calibri" w:hAnsi="Times New Roman"/>
      <w:sz w:val="28"/>
      <w:szCs w:val="22"/>
      <w:lang w:val="en-US"/>
    </w:rPr>
  </w:style>
  <w:style w:type="character" w:customStyle="1" w:styleId="fontstyle01">
    <w:name w:val="fontstyle01"/>
    <w:rsid w:val="003D12DD"/>
    <w:rPr>
      <w:rFonts w:ascii="Times New Roman" w:hAnsi="Times New Roman" w:cs="Times New Roman" w:hint="default"/>
      <w:b w:val="0"/>
      <w:bCs w:val="0"/>
      <w:i w:val="0"/>
      <w:iCs w:val="0"/>
      <w:color w:val="000000"/>
      <w:sz w:val="28"/>
      <w:szCs w:val="28"/>
    </w:rPr>
  </w:style>
  <w:style w:type="character" w:customStyle="1" w:styleId="fontstyle21">
    <w:name w:val="fontstyle21"/>
    <w:rsid w:val="003D12DD"/>
    <w:rPr>
      <w:rFonts w:ascii="Times New Roman" w:hAnsi="Times New Roman" w:cs="Times New Roman" w:hint="default"/>
      <w:b w:val="0"/>
      <w:bCs w:val="0"/>
      <w:i w:val="0"/>
      <w:iCs w:val="0"/>
      <w:color w:val="000000"/>
      <w:sz w:val="28"/>
      <w:szCs w:val="28"/>
    </w:rPr>
  </w:style>
  <w:style w:type="table" w:styleId="LiBang">
    <w:name w:val="Table Grid"/>
    <w:basedOn w:val="BangThngthng"/>
    <w:uiPriority w:val="39"/>
    <w:rsid w:val="003D12DD"/>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uiPriority w:val="22"/>
    <w:qFormat/>
    <w:rsid w:val="003D12DD"/>
    <w:rPr>
      <w:b/>
      <w:bCs/>
    </w:rPr>
  </w:style>
  <w:style w:type="character" w:styleId="Siuktni">
    <w:name w:val="Hyperlink"/>
    <w:uiPriority w:val="99"/>
    <w:unhideWhenUsed/>
    <w:rsid w:val="003D12DD"/>
    <w:rPr>
      <w:color w:val="0000FF"/>
      <w:u w:val="single"/>
    </w:rPr>
  </w:style>
  <w:style w:type="character" w:styleId="ThamchiuChuthich">
    <w:name w:val="annotation reference"/>
    <w:uiPriority w:val="99"/>
    <w:semiHidden/>
    <w:unhideWhenUsed/>
    <w:rsid w:val="003D12DD"/>
    <w:rPr>
      <w:sz w:val="16"/>
      <w:szCs w:val="16"/>
    </w:rPr>
  </w:style>
  <w:style w:type="paragraph" w:styleId="VnbanCcchu">
    <w:name w:val="footnote text"/>
    <w:basedOn w:val="Binhthng"/>
    <w:link w:val="VnbanCcchuChar"/>
    <w:uiPriority w:val="99"/>
    <w:semiHidden/>
    <w:unhideWhenUsed/>
    <w:rsid w:val="00E5754E"/>
  </w:style>
  <w:style w:type="character" w:customStyle="1" w:styleId="VnbanCcchuChar">
    <w:name w:val="Văn bản Cước chú Char"/>
    <w:basedOn w:val="Phngmcinhcuaoanvn"/>
    <w:link w:val="VnbanCcchu"/>
    <w:uiPriority w:val="99"/>
    <w:semiHidden/>
    <w:rsid w:val="00E5754E"/>
  </w:style>
  <w:style w:type="character" w:styleId="ThamchiuCcchu">
    <w:name w:val="footnote reference"/>
    <w:basedOn w:val="Phngmcinhcuaoanvn"/>
    <w:uiPriority w:val="99"/>
    <w:semiHidden/>
    <w:unhideWhenUsed/>
    <w:rsid w:val="00E5754E"/>
    <w:rPr>
      <w:vertAlign w:val="superscript"/>
    </w:rPr>
  </w:style>
  <w:style w:type="paragraph" w:styleId="ThngthngWeb">
    <w:name w:val="Normal (Web)"/>
    <w:basedOn w:val="Binhthng"/>
    <w:uiPriority w:val="99"/>
    <w:semiHidden/>
    <w:unhideWhenUsed/>
    <w:rsid w:val="008D309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80B65-E66B-4279-83AE-43F796B93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12</Pages>
  <Words>2385</Words>
  <Characters>13595</Characters>
  <Application>Microsoft Office Word</Application>
  <DocSecurity>0</DocSecurity>
  <Lines>113</Lines>
  <Paragraphs>31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dc:creator>
  <cp:keywords/>
  <dc:description/>
  <cp:lastModifiedBy>binh</cp:lastModifiedBy>
  <cp:revision>93</cp:revision>
  <cp:lastPrinted>2025-07-28T02:08:00Z</cp:lastPrinted>
  <dcterms:created xsi:type="dcterms:W3CDTF">2025-07-28T01:15:00Z</dcterms:created>
  <dcterms:modified xsi:type="dcterms:W3CDTF">2026-09-08T08:19:00Z</dcterms:modified>
</cp:coreProperties>
</file>