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180"/>
      </w:tblGrid>
      <w:tr w:rsidR="004568D7" w:rsidRPr="004568D7" w14:paraId="250DE82B" w14:textId="77777777" w:rsidTr="0042361B">
        <w:trPr>
          <w:trHeight w:val="983"/>
        </w:trPr>
        <w:tc>
          <w:tcPr>
            <w:tcW w:w="5382" w:type="dxa"/>
          </w:tcPr>
          <w:p w14:paraId="5A0E8F9B" w14:textId="77777777" w:rsidR="0042361B" w:rsidRPr="004568D7" w:rsidRDefault="0042361B" w:rsidP="0042361B">
            <w:pPr>
              <w:ind w:firstLine="0"/>
              <w:jc w:val="center"/>
              <w:rPr>
                <w:b/>
                <w:bCs/>
                <w:lang w:val="en-US"/>
              </w:rPr>
            </w:pPr>
            <w:r w:rsidRPr="004568D7">
              <w:rPr>
                <w:b/>
                <w:bCs/>
                <w:lang w:val="en-US"/>
              </w:rPr>
              <w:t>UBND TỈNH LAI CHÂU</w:t>
            </w:r>
          </w:p>
          <w:p w14:paraId="630EA4C2" w14:textId="02D1C740" w:rsidR="0042361B" w:rsidRPr="004568D7" w:rsidRDefault="0042361B" w:rsidP="0042361B">
            <w:pPr>
              <w:ind w:firstLine="0"/>
              <w:jc w:val="center"/>
              <w:rPr>
                <w:b/>
                <w:bCs/>
                <w:lang w:val="en-US"/>
              </w:rPr>
            </w:pPr>
            <w:r w:rsidRPr="004568D7">
              <w:rPr>
                <w:b/>
                <w:bCs/>
                <w:noProof/>
                <w:lang w:val="en-US"/>
              </w:rPr>
              <mc:AlternateContent>
                <mc:Choice Requires="wps">
                  <w:drawing>
                    <wp:anchor distT="0" distB="0" distL="114300" distR="114300" simplePos="0" relativeHeight="251660288" behindDoc="0" locked="0" layoutInCell="1" allowOverlap="1" wp14:anchorId="44D58637" wp14:editId="34501B54">
                      <wp:simplePos x="0" y="0"/>
                      <wp:positionH relativeFrom="column">
                        <wp:posOffset>1299210</wp:posOffset>
                      </wp:positionH>
                      <wp:positionV relativeFrom="paragraph">
                        <wp:posOffset>253463</wp:posOffset>
                      </wp:positionV>
                      <wp:extent cx="650630" cy="0"/>
                      <wp:effectExtent l="0" t="0" r="0" b="0"/>
                      <wp:wrapNone/>
                      <wp:docPr id="574096520" name="Straight Connector 2"/>
                      <wp:cNvGraphicFramePr/>
                      <a:graphic xmlns:a="http://schemas.openxmlformats.org/drawingml/2006/main">
                        <a:graphicData uri="http://schemas.microsoft.com/office/word/2010/wordprocessingShape">
                          <wps:wsp>
                            <wps:cNvCnPr/>
                            <wps:spPr>
                              <a:xfrm>
                                <a:off x="0" y="0"/>
                                <a:ext cx="6506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1FD83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2.3pt,19.95pt" to="153.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" strokecolor="black [3200]" strokeweight=".5pt">
                      <v:stroke joinstyle="miter"/>
                    </v:line>
                  </w:pict>
                </mc:Fallback>
              </mc:AlternateContent>
            </w:r>
            <w:r w:rsidRPr="004568D7">
              <w:rPr>
                <w:b/>
                <w:bCs/>
                <w:lang w:val="en-US"/>
              </w:rPr>
              <w:t>SỞ XÂY DỰNG</w:t>
            </w:r>
          </w:p>
        </w:tc>
        <w:tc>
          <w:tcPr>
            <w:tcW w:w="9180" w:type="dxa"/>
          </w:tcPr>
          <w:p w14:paraId="09149D47" w14:textId="77777777" w:rsidR="0042361B" w:rsidRPr="004568D7" w:rsidRDefault="0042361B" w:rsidP="0042361B">
            <w:pPr>
              <w:ind w:firstLine="0"/>
              <w:jc w:val="center"/>
              <w:rPr>
                <w:b/>
                <w:bCs/>
                <w:lang w:val="en-US"/>
              </w:rPr>
            </w:pPr>
            <w:r w:rsidRPr="004568D7">
              <w:rPr>
                <w:b/>
                <w:bCs/>
                <w:lang w:val="en-US"/>
              </w:rPr>
              <w:t>CỘNG HOÀ XÃ HỘI CHỦ NGHĨA VIỆT NAM</w:t>
            </w:r>
          </w:p>
          <w:p w14:paraId="43D387CF" w14:textId="12797E04" w:rsidR="0042361B" w:rsidRPr="004568D7" w:rsidRDefault="0042361B" w:rsidP="0042361B">
            <w:pPr>
              <w:ind w:firstLine="0"/>
              <w:jc w:val="center"/>
              <w:rPr>
                <w:b/>
                <w:bCs/>
                <w:lang w:val="en-US"/>
              </w:rPr>
            </w:pPr>
            <w:r w:rsidRPr="004568D7">
              <w:rPr>
                <w:b/>
                <w:bCs/>
                <w:noProof/>
                <w:lang w:val="en-US"/>
              </w:rPr>
              <mc:AlternateContent>
                <mc:Choice Requires="wps">
                  <w:drawing>
                    <wp:anchor distT="0" distB="0" distL="114300" distR="114300" simplePos="0" relativeHeight="251661312" behindDoc="0" locked="0" layoutInCell="1" allowOverlap="1" wp14:anchorId="59E40AB0" wp14:editId="455C85B9">
                      <wp:simplePos x="0" y="0"/>
                      <wp:positionH relativeFrom="column">
                        <wp:posOffset>1732817</wp:posOffset>
                      </wp:positionH>
                      <wp:positionV relativeFrom="paragraph">
                        <wp:posOffset>255905</wp:posOffset>
                      </wp:positionV>
                      <wp:extent cx="2233246" cy="0"/>
                      <wp:effectExtent l="0" t="0" r="0" b="0"/>
                      <wp:wrapNone/>
                      <wp:docPr id="817801575" name="Straight Connector 3"/>
                      <wp:cNvGraphicFramePr/>
                      <a:graphic xmlns:a="http://schemas.openxmlformats.org/drawingml/2006/main">
                        <a:graphicData uri="http://schemas.microsoft.com/office/word/2010/wordprocessingShape">
                          <wps:wsp>
                            <wps:cNvCnPr/>
                            <wps:spPr>
                              <a:xfrm>
                                <a:off x="0" y="0"/>
                                <a:ext cx="2233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578B3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6.45pt,20.15pt" to="312.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" strokecolor="black [3200]" strokeweight=".5pt">
                      <v:stroke joinstyle="miter"/>
                    </v:line>
                  </w:pict>
                </mc:Fallback>
              </mc:AlternateContent>
            </w:r>
            <w:r w:rsidRPr="004568D7">
              <w:rPr>
                <w:b/>
                <w:bCs/>
                <w:lang w:val="en-US"/>
              </w:rPr>
              <w:t>Độc lập – Tự do – Hạnh phúc</w:t>
            </w:r>
          </w:p>
        </w:tc>
      </w:tr>
      <w:tr w:rsidR="0042361B" w:rsidRPr="004568D7" w14:paraId="11B74D35" w14:textId="77777777" w:rsidTr="0042361B">
        <w:tc>
          <w:tcPr>
            <w:tcW w:w="5382" w:type="dxa"/>
          </w:tcPr>
          <w:p w14:paraId="2D81C7FF" w14:textId="77777777" w:rsidR="0042361B" w:rsidRPr="004568D7" w:rsidRDefault="0042361B" w:rsidP="0042361B">
            <w:pPr>
              <w:ind w:firstLine="0"/>
              <w:jc w:val="center"/>
              <w:rPr>
                <w:b/>
                <w:bCs/>
                <w:lang w:val="en-US"/>
              </w:rPr>
            </w:pPr>
          </w:p>
        </w:tc>
        <w:tc>
          <w:tcPr>
            <w:tcW w:w="9180" w:type="dxa"/>
          </w:tcPr>
          <w:p w14:paraId="66E2467E" w14:textId="244CC972" w:rsidR="0042361B" w:rsidRPr="004568D7" w:rsidRDefault="0042361B" w:rsidP="0042361B">
            <w:pPr>
              <w:ind w:firstLine="0"/>
              <w:jc w:val="center"/>
              <w:rPr>
                <w:i/>
                <w:iCs/>
                <w:lang w:val="en-US"/>
              </w:rPr>
            </w:pPr>
            <w:r w:rsidRPr="004568D7">
              <w:rPr>
                <w:i/>
                <w:iCs/>
                <w:lang w:val="en-US"/>
              </w:rPr>
              <w:t xml:space="preserve">Lai Châu, ngày </w:t>
            </w:r>
            <w:r w:rsidR="004568D7" w:rsidRPr="004568D7">
              <w:rPr>
                <w:i/>
                <w:iCs/>
                <w:lang w:val="en-US"/>
              </w:rPr>
              <w:t>27</w:t>
            </w:r>
            <w:r w:rsidRPr="004568D7">
              <w:rPr>
                <w:i/>
                <w:iCs/>
                <w:lang w:val="en-US"/>
              </w:rPr>
              <w:t xml:space="preserve"> tháng 6 năm 2025</w:t>
            </w:r>
          </w:p>
        </w:tc>
      </w:tr>
    </w:tbl>
    <w:p w14:paraId="798C161B" w14:textId="570A1963" w:rsidR="009A5E09" w:rsidRPr="004568D7" w:rsidRDefault="009A5E09" w:rsidP="0042361B">
      <w:pPr>
        <w:ind w:firstLine="0"/>
        <w:rPr>
          <w:lang w:val="en-US"/>
        </w:rPr>
      </w:pPr>
    </w:p>
    <w:p w14:paraId="765DED8A" w14:textId="77777777" w:rsidR="0042361B" w:rsidRPr="004568D7" w:rsidRDefault="0042361B" w:rsidP="0042361B">
      <w:pPr>
        <w:ind w:firstLine="0"/>
        <w:rPr>
          <w:lang w:val="en-US"/>
        </w:rPr>
      </w:pPr>
    </w:p>
    <w:p w14:paraId="0E0517F9" w14:textId="28A64DF5" w:rsidR="0042361B" w:rsidRPr="004568D7" w:rsidRDefault="0042361B" w:rsidP="0042361B">
      <w:pPr>
        <w:ind w:firstLine="0"/>
        <w:jc w:val="center"/>
        <w:rPr>
          <w:b/>
          <w:bCs/>
          <w:lang w:val="en-US"/>
        </w:rPr>
      </w:pPr>
      <w:r w:rsidRPr="004568D7">
        <w:rPr>
          <w:b/>
          <w:bCs/>
          <w:noProof/>
          <w:lang w:val="en-US"/>
        </w:rPr>
        <mc:AlternateContent>
          <mc:Choice Requires="wps">
            <w:drawing>
              <wp:anchor distT="0" distB="0" distL="114300" distR="114300" simplePos="0" relativeHeight="251659264" behindDoc="0" locked="0" layoutInCell="1" allowOverlap="1" wp14:anchorId="0F097B29" wp14:editId="07ED6EE3">
                <wp:simplePos x="0" y="0"/>
                <wp:positionH relativeFrom="column">
                  <wp:posOffset>3525618</wp:posOffset>
                </wp:positionH>
                <wp:positionV relativeFrom="paragraph">
                  <wp:posOffset>929005</wp:posOffset>
                </wp:positionV>
                <wp:extent cx="2347546" cy="0"/>
                <wp:effectExtent l="0" t="0" r="0" b="0"/>
                <wp:wrapNone/>
                <wp:docPr id="1244453429" name="Straight Connector 1"/>
                <wp:cNvGraphicFramePr/>
                <a:graphic xmlns:a="http://schemas.openxmlformats.org/drawingml/2006/main">
                  <a:graphicData uri="http://schemas.microsoft.com/office/word/2010/wordprocessingShape">
                    <wps:wsp>
                      <wps:cNvCnPr/>
                      <wps:spPr>
                        <a:xfrm>
                          <a:off x="0" y="0"/>
                          <a:ext cx="23475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D16C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6pt,73.15pt" to="462.4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" strokecolor="black [3200]" strokeweight=".5pt">
                <v:stroke joinstyle="miter"/>
              </v:line>
            </w:pict>
          </mc:Fallback>
        </mc:AlternateContent>
      </w:r>
      <w:r w:rsidRPr="004568D7">
        <w:rPr>
          <w:b/>
          <w:bCs/>
          <w:lang w:val="en-US"/>
        </w:rPr>
        <w:t>BẢN TỔNG HỢP Ý KIẾN, TIẾP THU, GIẢI TRÌNH Ý KIẾN GÓP Ý, PHẢN BIỆN XÃ HỘI ĐỐI VỚI DỰ THẢO QUYẾT ĐỊNH CỦA UỶ BAN NHÂN DÂN TỈNH QUY ĐỊNH QUẢN LÝ ĐƯỜNG ĐÔ THỊ, ĐƯỜNG XÃ, ĐƯỜNG THÔN; TRÌNH TỰ, THỦ TỤC CHẤP THUẬN THIẾT KẾ, CẤP PHÉP THI CÔNG NÚT GIAO ĐẤU NỐI VÀO ĐƯỜNG ĐỊA PHƯƠNG ĐANG KHAI THÁC TRÊN ĐỊA BÀN TỈNH LAI CHÂU</w:t>
      </w:r>
    </w:p>
    <w:p w14:paraId="0772BA90" w14:textId="77777777" w:rsidR="0042361B" w:rsidRPr="004568D7" w:rsidRDefault="0042361B" w:rsidP="0042361B">
      <w:pPr>
        <w:ind w:firstLine="0"/>
        <w:jc w:val="center"/>
        <w:rPr>
          <w:b/>
          <w:bCs/>
          <w:lang w:val="en-US"/>
        </w:rPr>
      </w:pPr>
    </w:p>
    <w:p w14:paraId="6018E5D8" w14:textId="46246257" w:rsidR="0042361B" w:rsidRPr="004568D7" w:rsidRDefault="00ED41C6" w:rsidP="00ED41C6">
      <w:pPr>
        <w:ind w:firstLine="0"/>
        <w:jc w:val="both"/>
        <w:rPr>
          <w:lang w:val="en-US"/>
        </w:rPr>
      </w:pPr>
      <w:r w:rsidRPr="004568D7">
        <w:rPr>
          <w:b/>
          <w:bCs/>
          <w:lang w:val="en-US"/>
        </w:rPr>
        <w:tab/>
      </w:r>
      <w:r w:rsidRPr="004568D7">
        <w:rPr>
          <w:lang w:val="en-US"/>
        </w:rPr>
        <w:t>Căn cứu Luật Ban hành văn bản quy phạm pháp luật ngày 19 tháng 02 năm 2025, Sở Xây dựng đã tổ chức lấy ý kiến góp ý, phản biện xã hội đối với hồ sơ dự thảo Quyết định của Uỷ ban nhân dân tỉnh quy định quản lý đường đô thị, đường xã, đường thôn; trình tự, thủ tục chấp thuận thiết kế, cấp phép thi công nút giao đấu nối vào đường địa phương đang khai thác trên địa bàn tỉnh Lai Châu.</w:t>
      </w:r>
    </w:p>
    <w:p w14:paraId="55DDAA35" w14:textId="15ECF174" w:rsidR="00ED41C6" w:rsidRPr="004568D7" w:rsidRDefault="00ED41C6" w:rsidP="00ED41C6">
      <w:pPr>
        <w:ind w:firstLine="0"/>
        <w:jc w:val="both"/>
        <w:rPr>
          <w:lang w:val="en-US"/>
        </w:rPr>
      </w:pPr>
      <w:r w:rsidRPr="004568D7">
        <w:rPr>
          <w:lang w:val="en-US"/>
        </w:rPr>
        <w:tab/>
        <w:t xml:space="preserve">1. Tổng số cơ quan, tổ chức, cá nhân đã gửi xin ý kiến góp ý, phản biện xã hội </w:t>
      </w:r>
      <w:r w:rsidR="000D4788" w:rsidRPr="004568D7">
        <w:rPr>
          <w:lang w:val="en-US"/>
        </w:rPr>
        <w:t>20</w:t>
      </w:r>
      <w:r w:rsidRPr="004568D7">
        <w:rPr>
          <w:lang w:val="en-US"/>
        </w:rPr>
        <w:t xml:space="preserve"> cơ quan, đơn vị; tổng số ý kiến nhận được </w:t>
      </w:r>
      <w:r w:rsidR="00F95DD4" w:rsidRPr="004568D7">
        <w:rPr>
          <w:lang w:val="en-US"/>
        </w:rPr>
        <w:t>1</w:t>
      </w:r>
      <w:r w:rsidR="00B826F6" w:rsidRPr="004568D7">
        <w:rPr>
          <w:lang w:val="en-US"/>
        </w:rPr>
        <w:t>1</w:t>
      </w:r>
      <w:r w:rsidRPr="004568D7">
        <w:rPr>
          <w:lang w:val="en-US"/>
        </w:rPr>
        <w:t xml:space="preserve"> trong đó,</w:t>
      </w:r>
      <w:r w:rsidR="009C519C" w:rsidRPr="004568D7">
        <w:rPr>
          <w:lang w:val="en-US"/>
        </w:rPr>
        <w:t xml:space="preserve"> 0</w:t>
      </w:r>
      <w:r w:rsidR="00B826F6" w:rsidRPr="004568D7">
        <w:rPr>
          <w:lang w:val="en-US"/>
        </w:rPr>
        <w:t>9</w:t>
      </w:r>
      <w:r w:rsidRPr="004568D7">
        <w:rPr>
          <w:lang w:val="en-US"/>
        </w:rPr>
        <w:t xml:space="preserve"> ý kiến nhất trí, </w:t>
      </w:r>
      <w:r w:rsidR="00AB22A7" w:rsidRPr="004568D7">
        <w:rPr>
          <w:lang w:val="en-US"/>
        </w:rPr>
        <w:t>0</w:t>
      </w:r>
      <w:r w:rsidR="009C519C" w:rsidRPr="004568D7">
        <w:rPr>
          <w:lang w:val="en-US"/>
        </w:rPr>
        <w:t>2</w:t>
      </w:r>
      <w:r w:rsidRPr="004568D7">
        <w:rPr>
          <w:lang w:val="en-US"/>
        </w:rPr>
        <w:t xml:space="preserve"> ý kiến tham gia góp ý.</w:t>
      </w:r>
    </w:p>
    <w:p w14:paraId="7DC8A930" w14:textId="05B31244" w:rsidR="004568D7" w:rsidRPr="004568D7" w:rsidRDefault="004568D7" w:rsidP="00ED41C6">
      <w:pPr>
        <w:ind w:firstLine="0"/>
        <w:jc w:val="both"/>
        <w:rPr>
          <w:lang w:val="en-US"/>
        </w:rPr>
      </w:pPr>
      <w:r w:rsidRPr="004568D7">
        <w:rPr>
          <w:lang w:val="en-US"/>
        </w:rPr>
        <w:tab/>
        <w:t>2. Kết quả cụ thể như sau:</w:t>
      </w:r>
    </w:p>
    <w:tbl>
      <w:tblPr>
        <w:tblStyle w:val="TableGrid"/>
        <w:tblW w:w="0" w:type="auto"/>
        <w:tblLook w:val="04A0" w:firstRow="1" w:lastRow="0" w:firstColumn="1" w:lastColumn="0" w:noHBand="0" w:noVBand="1"/>
      </w:tblPr>
      <w:tblGrid>
        <w:gridCol w:w="1413"/>
        <w:gridCol w:w="2410"/>
        <w:gridCol w:w="5103"/>
        <w:gridCol w:w="5636"/>
      </w:tblGrid>
      <w:tr w:rsidR="004568D7" w:rsidRPr="004568D7" w14:paraId="12A0E1AE" w14:textId="77777777" w:rsidTr="0042361B">
        <w:tc>
          <w:tcPr>
            <w:tcW w:w="1413" w:type="dxa"/>
            <w:vAlign w:val="center"/>
          </w:tcPr>
          <w:p w14:paraId="5271C16B" w14:textId="67740075" w:rsidR="0042361B" w:rsidRPr="004568D7" w:rsidRDefault="0042361B" w:rsidP="0042361B">
            <w:pPr>
              <w:ind w:firstLine="0"/>
              <w:jc w:val="center"/>
              <w:rPr>
                <w:b/>
                <w:bCs/>
                <w:lang w:val="en-US"/>
              </w:rPr>
            </w:pPr>
            <w:r w:rsidRPr="004568D7">
              <w:rPr>
                <w:b/>
                <w:bCs/>
                <w:lang w:val="en-US"/>
              </w:rPr>
              <w:t>Nhóm vấn đề</w:t>
            </w:r>
          </w:p>
        </w:tc>
        <w:tc>
          <w:tcPr>
            <w:tcW w:w="2410" w:type="dxa"/>
            <w:vAlign w:val="center"/>
          </w:tcPr>
          <w:p w14:paraId="71161A28" w14:textId="79AF6A67" w:rsidR="0042361B" w:rsidRPr="004568D7" w:rsidRDefault="0042361B" w:rsidP="0042361B">
            <w:pPr>
              <w:ind w:firstLine="0"/>
              <w:jc w:val="center"/>
              <w:rPr>
                <w:b/>
                <w:bCs/>
                <w:lang w:val="en-US"/>
              </w:rPr>
            </w:pPr>
            <w:r w:rsidRPr="004568D7">
              <w:rPr>
                <w:b/>
                <w:bCs/>
                <w:lang w:val="en-US"/>
              </w:rPr>
              <w:t>Chủ thể góp ý, phản biện</w:t>
            </w:r>
          </w:p>
        </w:tc>
        <w:tc>
          <w:tcPr>
            <w:tcW w:w="5103" w:type="dxa"/>
            <w:vAlign w:val="center"/>
          </w:tcPr>
          <w:p w14:paraId="77F66D22" w14:textId="58798F09" w:rsidR="0042361B" w:rsidRPr="004568D7" w:rsidRDefault="0042361B" w:rsidP="0042361B">
            <w:pPr>
              <w:ind w:firstLine="0"/>
              <w:jc w:val="center"/>
              <w:rPr>
                <w:b/>
                <w:bCs/>
                <w:lang w:val="en-US"/>
              </w:rPr>
            </w:pPr>
            <w:r w:rsidRPr="004568D7">
              <w:rPr>
                <w:b/>
                <w:bCs/>
                <w:lang w:val="en-US"/>
              </w:rPr>
              <w:t>Nội dung góp ý, phản biện</w:t>
            </w:r>
          </w:p>
        </w:tc>
        <w:tc>
          <w:tcPr>
            <w:tcW w:w="5636" w:type="dxa"/>
            <w:vAlign w:val="center"/>
          </w:tcPr>
          <w:p w14:paraId="43C5B440" w14:textId="08A4D3E3" w:rsidR="0042361B" w:rsidRPr="004568D7" w:rsidRDefault="0042361B" w:rsidP="0042361B">
            <w:pPr>
              <w:ind w:firstLine="0"/>
              <w:jc w:val="center"/>
              <w:rPr>
                <w:b/>
                <w:bCs/>
                <w:lang w:val="en-US"/>
              </w:rPr>
            </w:pPr>
            <w:r w:rsidRPr="004568D7">
              <w:rPr>
                <w:b/>
                <w:bCs/>
                <w:lang w:val="en-US"/>
              </w:rPr>
              <w:t>Nội dung tiếp thu, giải trình</w:t>
            </w:r>
          </w:p>
        </w:tc>
      </w:tr>
      <w:tr w:rsidR="004568D7" w:rsidRPr="004568D7" w14:paraId="687C130B" w14:textId="77777777" w:rsidTr="006A6117">
        <w:trPr>
          <w:trHeight w:val="521"/>
        </w:trPr>
        <w:tc>
          <w:tcPr>
            <w:tcW w:w="1413" w:type="dxa"/>
            <w:vAlign w:val="center"/>
          </w:tcPr>
          <w:p w14:paraId="40FE8F4D" w14:textId="372FA451" w:rsidR="0042361B" w:rsidRPr="004568D7" w:rsidRDefault="0042361B" w:rsidP="0042361B">
            <w:pPr>
              <w:ind w:firstLine="0"/>
              <w:jc w:val="center"/>
              <w:rPr>
                <w:b/>
                <w:bCs/>
                <w:lang w:val="en-US"/>
              </w:rPr>
            </w:pPr>
            <w:r w:rsidRPr="004568D7">
              <w:rPr>
                <w:b/>
                <w:bCs/>
                <w:lang w:val="en-US"/>
              </w:rPr>
              <w:t>I</w:t>
            </w:r>
          </w:p>
        </w:tc>
        <w:tc>
          <w:tcPr>
            <w:tcW w:w="13149" w:type="dxa"/>
            <w:gridSpan w:val="3"/>
            <w:vAlign w:val="center"/>
          </w:tcPr>
          <w:p w14:paraId="3B4BDD78" w14:textId="4AFD2239" w:rsidR="0042361B" w:rsidRPr="004568D7" w:rsidRDefault="0042361B" w:rsidP="0042361B">
            <w:pPr>
              <w:ind w:firstLine="0"/>
              <w:rPr>
                <w:b/>
                <w:bCs/>
                <w:lang w:val="en-US"/>
              </w:rPr>
            </w:pPr>
            <w:r w:rsidRPr="004568D7">
              <w:rPr>
                <w:b/>
                <w:bCs/>
                <w:lang w:val="en-US"/>
              </w:rPr>
              <w:t>Các ý kiến nhất trí với dự thảo Quyết định</w:t>
            </w:r>
          </w:p>
        </w:tc>
      </w:tr>
      <w:tr w:rsidR="004568D7" w:rsidRPr="004568D7" w14:paraId="0E9E55E2" w14:textId="77777777" w:rsidTr="0042361B">
        <w:tc>
          <w:tcPr>
            <w:tcW w:w="1413" w:type="dxa"/>
            <w:vAlign w:val="center"/>
          </w:tcPr>
          <w:p w14:paraId="7AF36DA6" w14:textId="77777777" w:rsidR="0042361B" w:rsidRPr="004568D7" w:rsidRDefault="0042361B" w:rsidP="0042361B">
            <w:pPr>
              <w:ind w:firstLine="0"/>
              <w:jc w:val="center"/>
              <w:rPr>
                <w:lang w:val="en-US"/>
              </w:rPr>
            </w:pPr>
          </w:p>
        </w:tc>
        <w:tc>
          <w:tcPr>
            <w:tcW w:w="2410" w:type="dxa"/>
            <w:vAlign w:val="center"/>
          </w:tcPr>
          <w:p w14:paraId="67C285A5" w14:textId="2C88752A" w:rsidR="0042361B" w:rsidRPr="004568D7" w:rsidRDefault="00ED41C6" w:rsidP="0042361B">
            <w:pPr>
              <w:ind w:firstLine="0"/>
              <w:jc w:val="center"/>
              <w:rPr>
                <w:lang w:val="en-US"/>
              </w:rPr>
            </w:pPr>
            <w:r w:rsidRPr="004568D7">
              <w:rPr>
                <w:lang w:val="en-US"/>
              </w:rPr>
              <w:t>Uỷ ban Mặt trận tổ quốc Việt Nam tỉnh Lai Châu</w:t>
            </w:r>
          </w:p>
        </w:tc>
        <w:tc>
          <w:tcPr>
            <w:tcW w:w="5103" w:type="dxa"/>
            <w:vAlign w:val="center"/>
          </w:tcPr>
          <w:p w14:paraId="2C8DED06" w14:textId="0178B7B3" w:rsidR="0042361B" w:rsidRPr="004568D7" w:rsidRDefault="00ED41C6" w:rsidP="0042361B">
            <w:pPr>
              <w:ind w:firstLine="0"/>
              <w:jc w:val="center"/>
              <w:rPr>
                <w:lang w:val="en-US"/>
              </w:rPr>
            </w:pPr>
            <w:r w:rsidRPr="004568D7">
              <w:rPr>
                <w:lang w:val="en-US"/>
              </w:rPr>
              <w:t>- Nhất trí với dự thảo</w:t>
            </w:r>
          </w:p>
        </w:tc>
        <w:tc>
          <w:tcPr>
            <w:tcW w:w="5636" w:type="dxa"/>
            <w:vAlign w:val="center"/>
          </w:tcPr>
          <w:p w14:paraId="5BCAD01A" w14:textId="77777777" w:rsidR="0042361B" w:rsidRPr="004568D7" w:rsidRDefault="0042361B" w:rsidP="0042361B">
            <w:pPr>
              <w:ind w:firstLine="0"/>
              <w:jc w:val="center"/>
              <w:rPr>
                <w:lang w:val="en-US"/>
              </w:rPr>
            </w:pPr>
          </w:p>
        </w:tc>
      </w:tr>
      <w:tr w:rsidR="004568D7" w:rsidRPr="004568D7" w14:paraId="5C711F5E" w14:textId="77777777" w:rsidTr="0042361B">
        <w:tc>
          <w:tcPr>
            <w:tcW w:w="1413" w:type="dxa"/>
            <w:vAlign w:val="center"/>
          </w:tcPr>
          <w:p w14:paraId="425A5727" w14:textId="77777777" w:rsidR="00184888" w:rsidRPr="004568D7" w:rsidRDefault="00184888" w:rsidP="0042361B">
            <w:pPr>
              <w:ind w:firstLine="0"/>
              <w:jc w:val="center"/>
              <w:rPr>
                <w:lang w:val="en-US"/>
              </w:rPr>
            </w:pPr>
          </w:p>
        </w:tc>
        <w:tc>
          <w:tcPr>
            <w:tcW w:w="2410" w:type="dxa"/>
            <w:vAlign w:val="center"/>
          </w:tcPr>
          <w:p w14:paraId="1ECE53E7" w14:textId="51DCFA8B" w:rsidR="00184888" w:rsidRPr="004568D7" w:rsidRDefault="00A05621" w:rsidP="0042361B">
            <w:pPr>
              <w:ind w:firstLine="0"/>
              <w:jc w:val="center"/>
              <w:rPr>
                <w:lang w:val="en-US"/>
              </w:rPr>
            </w:pPr>
            <w:r w:rsidRPr="004568D7">
              <w:rPr>
                <w:lang w:val="en-US"/>
              </w:rPr>
              <w:t>Sở Nội vụ</w:t>
            </w:r>
          </w:p>
        </w:tc>
        <w:tc>
          <w:tcPr>
            <w:tcW w:w="5103" w:type="dxa"/>
            <w:vAlign w:val="center"/>
          </w:tcPr>
          <w:p w14:paraId="6C758B7F" w14:textId="77777777" w:rsidR="00184888" w:rsidRPr="004568D7" w:rsidRDefault="00184888" w:rsidP="0042361B">
            <w:pPr>
              <w:ind w:firstLine="0"/>
              <w:jc w:val="center"/>
              <w:rPr>
                <w:lang w:val="en-US"/>
              </w:rPr>
            </w:pPr>
          </w:p>
        </w:tc>
        <w:tc>
          <w:tcPr>
            <w:tcW w:w="5636" w:type="dxa"/>
            <w:vAlign w:val="center"/>
          </w:tcPr>
          <w:p w14:paraId="74758B62" w14:textId="77777777" w:rsidR="00184888" w:rsidRPr="004568D7" w:rsidRDefault="00184888" w:rsidP="0042361B">
            <w:pPr>
              <w:ind w:firstLine="0"/>
              <w:jc w:val="center"/>
              <w:rPr>
                <w:lang w:val="en-US"/>
              </w:rPr>
            </w:pPr>
          </w:p>
        </w:tc>
      </w:tr>
      <w:tr w:rsidR="004568D7" w:rsidRPr="004568D7" w14:paraId="7C8E7E67" w14:textId="77777777" w:rsidTr="0042361B">
        <w:tc>
          <w:tcPr>
            <w:tcW w:w="1413" w:type="dxa"/>
            <w:vAlign w:val="center"/>
          </w:tcPr>
          <w:p w14:paraId="7BDB0BEB" w14:textId="77777777" w:rsidR="00184888" w:rsidRPr="004568D7" w:rsidRDefault="00184888" w:rsidP="0042361B">
            <w:pPr>
              <w:ind w:firstLine="0"/>
              <w:jc w:val="center"/>
              <w:rPr>
                <w:lang w:val="en-US"/>
              </w:rPr>
            </w:pPr>
          </w:p>
        </w:tc>
        <w:tc>
          <w:tcPr>
            <w:tcW w:w="2410" w:type="dxa"/>
            <w:vAlign w:val="center"/>
          </w:tcPr>
          <w:p w14:paraId="1D653A3F" w14:textId="6303D44C" w:rsidR="00184888" w:rsidRPr="004568D7" w:rsidRDefault="00A05621" w:rsidP="0042361B">
            <w:pPr>
              <w:ind w:firstLine="0"/>
              <w:jc w:val="center"/>
              <w:rPr>
                <w:lang w:val="en-US"/>
              </w:rPr>
            </w:pPr>
            <w:r w:rsidRPr="004568D7">
              <w:rPr>
                <w:lang w:val="en-US"/>
              </w:rPr>
              <w:t>Sở Giáo dục và Đào tạo</w:t>
            </w:r>
          </w:p>
        </w:tc>
        <w:tc>
          <w:tcPr>
            <w:tcW w:w="5103" w:type="dxa"/>
            <w:vAlign w:val="center"/>
          </w:tcPr>
          <w:p w14:paraId="4F7850BD" w14:textId="46928B5F" w:rsidR="00184888" w:rsidRPr="004568D7" w:rsidRDefault="00A05621" w:rsidP="0042361B">
            <w:pPr>
              <w:ind w:firstLine="0"/>
              <w:jc w:val="center"/>
              <w:rPr>
                <w:lang w:val="en-US"/>
              </w:rPr>
            </w:pPr>
            <w:r w:rsidRPr="004568D7">
              <w:rPr>
                <w:lang w:val="en-US"/>
              </w:rPr>
              <w:t>- Nhất trí với dự thảo</w:t>
            </w:r>
          </w:p>
        </w:tc>
        <w:tc>
          <w:tcPr>
            <w:tcW w:w="5636" w:type="dxa"/>
            <w:vAlign w:val="center"/>
          </w:tcPr>
          <w:p w14:paraId="55BE31EF" w14:textId="77777777" w:rsidR="00184888" w:rsidRPr="004568D7" w:rsidRDefault="00184888" w:rsidP="0042361B">
            <w:pPr>
              <w:ind w:firstLine="0"/>
              <w:jc w:val="center"/>
              <w:rPr>
                <w:lang w:val="en-US"/>
              </w:rPr>
            </w:pPr>
          </w:p>
        </w:tc>
      </w:tr>
      <w:tr w:rsidR="004568D7" w:rsidRPr="004568D7" w14:paraId="04FE6519" w14:textId="77777777" w:rsidTr="0042361B">
        <w:tc>
          <w:tcPr>
            <w:tcW w:w="1413" w:type="dxa"/>
            <w:vAlign w:val="center"/>
          </w:tcPr>
          <w:p w14:paraId="4059D3E5" w14:textId="77777777" w:rsidR="00184888" w:rsidRPr="004568D7" w:rsidRDefault="00184888" w:rsidP="0042361B">
            <w:pPr>
              <w:ind w:firstLine="0"/>
              <w:jc w:val="center"/>
              <w:rPr>
                <w:lang w:val="en-US"/>
              </w:rPr>
            </w:pPr>
          </w:p>
        </w:tc>
        <w:tc>
          <w:tcPr>
            <w:tcW w:w="2410" w:type="dxa"/>
            <w:vAlign w:val="center"/>
          </w:tcPr>
          <w:p w14:paraId="5122C00C" w14:textId="1F4E6B73" w:rsidR="00184888" w:rsidRPr="004568D7" w:rsidRDefault="00A05621" w:rsidP="0042361B">
            <w:pPr>
              <w:ind w:firstLine="0"/>
              <w:jc w:val="center"/>
              <w:rPr>
                <w:lang w:val="en-US"/>
              </w:rPr>
            </w:pPr>
            <w:r w:rsidRPr="004568D7">
              <w:rPr>
                <w:lang w:val="en-US"/>
              </w:rPr>
              <w:t>Sở Nông nghiệp và Môi trường</w:t>
            </w:r>
          </w:p>
        </w:tc>
        <w:tc>
          <w:tcPr>
            <w:tcW w:w="5103" w:type="dxa"/>
            <w:vAlign w:val="center"/>
          </w:tcPr>
          <w:p w14:paraId="3D2E6D9E" w14:textId="7EF99100" w:rsidR="00184888" w:rsidRPr="004568D7" w:rsidRDefault="00A05621" w:rsidP="0042361B">
            <w:pPr>
              <w:ind w:firstLine="0"/>
              <w:jc w:val="center"/>
              <w:rPr>
                <w:lang w:val="en-US"/>
              </w:rPr>
            </w:pPr>
            <w:r w:rsidRPr="004568D7">
              <w:rPr>
                <w:lang w:val="en-US"/>
              </w:rPr>
              <w:t>- Nhất trí với dự thảo</w:t>
            </w:r>
          </w:p>
        </w:tc>
        <w:tc>
          <w:tcPr>
            <w:tcW w:w="5636" w:type="dxa"/>
            <w:vAlign w:val="center"/>
          </w:tcPr>
          <w:p w14:paraId="39301766" w14:textId="77777777" w:rsidR="00184888" w:rsidRPr="004568D7" w:rsidRDefault="00184888" w:rsidP="0042361B">
            <w:pPr>
              <w:ind w:firstLine="0"/>
              <w:jc w:val="center"/>
              <w:rPr>
                <w:lang w:val="en-US"/>
              </w:rPr>
            </w:pPr>
          </w:p>
        </w:tc>
      </w:tr>
      <w:tr w:rsidR="004568D7" w:rsidRPr="004568D7" w14:paraId="5A88EE5E" w14:textId="77777777" w:rsidTr="0042361B">
        <w:tc>
          <w:tcPr>
            <w:tcW w:w="1413" w:type="dxa"/>
            <w:vAlign w:val="center"/>
          </w:tcPr>
          <w:p w14:paraId="7D3440A3" w14:textId="77777777" w:rsidR="00184888" w:rsidRPr="004568D7" w:rsidRDefault="00184888" w:rsidP="0042361B">
            <w:pPr>
              <w:ind w:firstLine="0"/>
              <w:jc w:val="center"/>
              <w:rPr>
                <w:lang w:val="en-US"/>
              </w:rPr>
            </w:pPr>
          </w:p>
        </w:tc>
        <w:tc>
          <w:tcPr>
            <w:tcW w:w="2410" w:type="dxa"/>
            <w:vAlign w:val="center"/>
          </w:tcPr>
          <w:p w14:paraId="58A0B283" w14:textId="349EF41F" w:rsidR="00184888" w:rsidRPr="004568D7" w:rsidRDefault="00A05621" w:rsidP="0042361B">
            <w:pPr>
              <w:ind w:firstLine="0"/>
              <w:jc w:val="center"/>
              <w:rPr>
                <w:lang w:val="en-US"/>
              </w:rPr>
            </w:pPr>
            <w:r w:rsidRPr="004568D7">
              <w:rPr>
                <w:lang w:val="en-US"/>
              </w:rPr>
              <w:t>Sở Y tế</w:t>
            </w:r>
          </w:p>
        </w:tc>
        <w:tc>
          <w:tcPr>
            <w:tcW w:w="5103" w:type="dxa"/>
            <w:vAlign w:val="center"/>
          </w:tcPr>
          <w:p w14:paraId="27ED2AD3" w14:textId="473CB6DE" w:rsidR="00184888" w:rsidRPr="004568D7" w:rsidRDefault="00A05621" w:rsidP="0042361B">
            <w:pPr>
              <w:ind w:firstLine="0"/>
              <w:jc w:val="center"/>
              <w:rPr>
                <w:lang w:val="en-US"/>
              </w:rPr>
            </w:pPr>
            <w:r w:rsidRPr="004568D7">
              <w:rPr>
                <w:lang w:val="en-US"/>
              </w:rPr>
              <w:t>- Nhất trí với dự thảo</w:t>
            </w:r>
          </w:p>
        </w:tc>
        <w:tc>
          <w:tcPr>
            <w:tcW w:w="5636" w:type="dxa"/>
            <w:vAlign w:val="center"/>
          </w:tcPr>
          <w:p w14:paraId="5090B552" w14:textId="77777777" w:rsidR="00184888" w:rsidRPr="004568D7" w:rsidRDefault="00184888" w:rsidP="0042361B">
            <w:pPr>
              <w:ind w:firstLine="0"/>
              <w:jc w:val="center"/>
              <w:rPr>
                <w:lang w:val="en-US"/>
              </w:rPr>
            </w:pPr>
          </w:p>
        </w:tc>
      </w:tr>
      <w:tr w:rsidR="004568D7" w:rsidRPr="004568D7" w14:paraId="6630613E" w14:textId="77777777" w:rsidTr="0042361B">
        <w:tc>
          <w:tcPr>
            <w:tcW w:w="1413" w:type="dxa"/>
            <w:vAlign w:val="center"/>
          </w:tcPr>
          <w:p w14:paraId="6B5169CF" w14:textId="77777777" w:rsidR="0042361B" w:rsidRPr="004568D7" w:rsidRDefault="0042361B" w:rsidP="0042361B">
            <w:pPr>
              <w:ind w:firstLine="0"/>
              <w:jc w:val="center"/>
              <w:rPr>
                <w:lang w:val="en-US"/>
              </w:rPr>
            </w:pPr>
          </w:p>
        </w:tc>
        <w:tc>
          <w:tcPr>
            <w:tcW w:w="2410" w:type="dxa"/>
            <w:vAlign w:val="center"/>
          </w:tcPr>
          <w:p w14:paraId="2D551892" w14:textId="4008F7D4" w:rsidR="0042361B" w:rsidRPr="004568D7" w:rsidRDefault="00A05621" w:rsidP="0042361B">
            <w:pPr>
              <w:ind w:firstLine="0"/>
              <w:jc w:val="center"/>
              <w:rPr>
                <w:lang w:val="en-US"/>
              </w:rPr>
            </w:pPr>
            <w:r w:rsidRPr="004568D7">
              <w:rPr>
                <w:lang w:val="en-US"/>
              </w:rPr>
              <w:t>Sở Văn hoá thể thao và Du lịch</w:t>
            </w:r>
          </w:p>
        </w:tc>
        <w:tc>
          <w:tcPr>
            <w:tcW w:w="5103" w:type="dxa"/>
            <w:vAlign w:val="center"/>
          </w:tcPr>
          <w:p w14:paraId="349C61F2" w14:textId="7F4044E0" w:rsidR="0042361B" w:rsidRPr="004568D7" w:rsidRDefault="00A05621" w:rsidP="0042361B">
            <w:pPr>
              <w:ind w:firstLine="0"/>
              <w:jc w:val="center"/>
              <w:rPr>
                <w:lang w:val="en-US"/>
              </w:rPr>
            </w:pPr>
            <w:r w:rsidRPr="004568D7">
              <w:rPr>
                <w:lang w:val="en-US"/>
              </w:rPr>
              <w:t>- Nhất trí với dự thảo</w:t>
            </w:r>
          </w:p>
        </w:tc>
        <w:tc>
          <w:tcPr>
            <w:tcW w:w="5636" w:type="dxa"/>
            <w:vAlign w:val="center"/>
          </w:tcPr>
          <w:p w14:paraId="6E6650A3" w14:textId="77777777" w:rsidR="0042361B" w:rsidRPr="004568D7" w:rsidRDefault="0042361B" w:rsidP="0042361B">
            <w:pPr>
              <w:ind w:firstLine="0"/>
              <w:jc w:val="center"/>
              <w:rPr>
                <w:lang w:val="en-US"/>
              </w:rPr>
            </w:pPr>
          </w:p>
        </w:tc>
      </w:tr>
      <w:tr w:rsidR="004568D7" w:rsidRPr="004568D7" w14:paraId="00B9B51E" w14:textId="77777777" w:rsidTr="0042361B">
        <w:tc>
          <w:tcPr>
            <w:tcW w:w="1413" w:type="dxa"/>
            <w:vAlign w:val="center"/>
          </w:tcPr>
          <w:p w14:paraId="0273ECAD" w14:textId="77777777" w:rsidR="00F0088E" w:rsidRPr="004568D7" w:rsidRDefault="00F0088E" w:rsidP="0042361B">
            <w:pPr>
              <w:ind w:firstLine="0"/>
              <w:jc w:val="center"/>
              <w:rPr>
                <w:lang w:val="en-US"/>
              </w:rPr>
            </w:pPr>
          </w:p>
        </w:tc>
        <w:tc>
          <w:tcPr>
            <w:tcW w:w="2410" w:type="dxa"/>
            <w:vAlign w:val="center"/>
          </w:tcPr>
          <w:p w14:paraId="344B6C6F" w14:textId="001DCC5D" w:rsidR="00F0088E" w:rsidRPr="004568D7" w:rsidRDefault="00F0088E" w:rsidP="0042361B">
            <w:pPr>
              <w:ind w:firstLine="0"/>
              <w:jc w:val="center"/>
              <w:rPr>
                <w:lang w:val="en-US"/>
              </w:rPr>
            </w:pPr>
            <w:r w:rsidRPr="004568D7">
              <w:rPr>
                <w:lang w:val="en-US"/>
              </w:rPr>
              <w:t>Sở Ngoại vụ</w:t>
            </w:r>
          </w:p>
        </w:tc>
        <w:tc>
          <w:tcPr>
            <w:tcW w:w="5103" w:type="dxa"/>
            <w:vAlign w:val="center"/>
          </w:tcPr>
          <w:p w14:paraId="4C8BB205" w14:textId="1CD8F21E" w:rsidR="00F0088E" w:rsidRPr="004568D7" w:rsidRDefault="00F0088E" w:rsidP="0042361B">
            <w:pPr>
              <w:ind w:firstLine="0"/>
              <w:jc w:val="center"/>
              <w:rPr>
                <w:lang w:val="en-US"/>
              </w:rPr>
            </w:pPr>
            <w:r w:rsidRPr="004568D7">
              <w:rPr>
                <w:lang w:val="en-US"/>
              </w:rPr>
              <w:t>- Nhất trí với dự thảo</w:t>
            </w:r>
          </w:p>
        </w:tc>
        <w:tc>
          <w:tcPr>
            <w:tcW w:w="5636" w:type="dxa"/>
            <w:vAlign w:val="center"/>
          </w:tcPr>
          <w:p w14:paraId="2639568A" w14:textId="77777777" w:rsidR="00F0088E" w:rsidRPr="004568D7" w:rsidRDefault="00F0088E" w:rsidP="0042361B">
            <w:pPr>
              <w:ind w:firstLine="0"/>
              <w:jc w:val="center"/>
              <w:rPr>
                <w:lang w:val="en-US"/>
              </w:rPr>
            </w:pPr>
          </w:p>
        </w:tc>
      </w:tr>
      <w:tr w:rsidR="004568D7" w:rsidRPr="004568D7" w14:paraId="713AD3F1" w14:textId="77777777" w:rsidTr="0042361B">
        <w:tc>
          <w:tcPr>
            <w:tcW w:w="1413" w:type="dxa"/>
            <w:vAlign w:val="center"/>
          </w:tcPr>
          <w:p w14:paraId="74A86D43" w14:textId="77777777" w:rsidR="00F95DD4" w:rsidRPr="004568D7" w:rsidRDefault="00F95DD4" w:rsidP="00F95DD4">
            <w:pPr>
              <w:ind w:firstLine="0"/>
              <w:jc w:val="center"/>
              <w:rPr>
                <w:lang w:val="en-US"/>
              </w:rPr>
            </w:pPr>
          </w:p>
        </w:tc>
        <w:tc>
          <w:tcPr>
            <w:tcW w:w="2410" w:type="dxa"/>
            <w:vAlign w:val="center"/>
          </w:tcPr>
          <w:p w14:paraId="7C74A556" w14:textId="4399E83C" w:rsidR="00F95DD4" w:rsidRPr="004568D7" w:rsidRDefault="00F95DD4" w:rsidP="00F95DD4">
            <w:pPr>
              <w:ind w:firstLine="0"/>
              <w:jc w:val="center"/>
              <w:rPr>
                <w:lang w:val="en-US"/>
              </w:rPr>
            </w:pPr>
            <w:r w:rsidRPr="004568D7">
              <w:rPr>
                <w:lang w:val="en-US"/>
              </w:rPr>
              <w:t>Sở Tài chính</w:t>
            </w:r>
          </w:p>
        </w:tc>
        <w:tc>
          <w:tcPr>
            <w:tcW w:w="5103" w:type="dxa"/>
            <w:vAlign w:val="center"/>
          </w:tcPr>
          <w:p w14:paraId="21F7DA24" w14:textId="7C18FAFB" w:rsidR="00F95DD4" w:rsidRPr="004568D7" w:rsidRDefault="00F95DD4" w:rsidP="00F95DD4">
            <w:pPr>
              <w:ind w:firstLine="0"/>
              <w:jc w:val="center"/>
              <w:rPr>
                <w:lang w:val="en-US"/>
              </w:rPr>
            </w:pPr>
            <w:r w:rsidRPr="004568D7">
              <w:rPr>
                <w:lang w:val="en-US"/>
              </w:rPr>
              <w:t>- Nhất trí với dự thảo</w:t>
            </w:r>
          </w:p>
        </w:tc>
        <w:tc>
          <w:tcPr>
            <w:tcW w:w="5636" w:type="dxa"/>
            <w:vAlign w:val="center"/>
          </w:tcPr>
          <w:p w14:paraId="3C786155" w14:textId="77777777" w:rsidR="00F95DD4" w:rsidRPr="004568D7" w:rsidRDefault="00F95DD4" w:rsidP="00F95DD4">
            <w:pPr>
              <w:ind w:firstLine="0"/>
              <w:jc w:val="center"/>
              <w:rPr>
                <w:lang w:val="en-US"/>
              </w:rPr>
            </w:pPr>
          </w:p>
        </w:tc>
      </w:tr>
      <w:tr w:rsidR="004568D7" w:rsidRPr="004568D7" w14:paraId="48ABDCAC" w14:textId="77777777" w:rsidTr="0042361B">
        <w:tc>
          <w:tcPr>
            <w:tcW w:w="1413" w:type="dxa"/>
            <w:vAlign w:val="center"/>
          </w:tcPr>
          <w:p w14:paraId="7D67ED81" w14:textId="77777777" w:rsidR="00B826F6" w:rsidRPr="004568D7" w:rsidRDefault="00B826F6" w:rsidP="00B826F6">
            <w:pPr>
              <w:ind w:firstLine="0"/>
              <w:jc w:val="center"/>
              <w:rPr>
                <w:lang w:val="en-US"/>
              </w:rPr>
            </w:pPr>
          </w:p>
        </w:tc>
        <w:tc>
          <w:tcPr>
            <w:tcW w:w="2410" w:type="dxa"/>
            <w:vAlign w:val="center"/>
          </w:tcPr>
          <w:p w14:paraId="170F59B0" w14:textId="505C22F3" w:rsidR="00B826F6" w:rsidRPr="004568D7" w:rsidRDefault="00B826F6" w:rsidP="00B826F6">
            <w:pPr>
              <w:ind w:firstLine="0"/>
              <w:jc w:val="center"/>
              <w:rPr>
                <w:lang w:val="en-US"/>
              </w:rPr>
            </w:pPr>
            <w:r w:rsidRPr="004568D7">
              <w:rPr>
                <w:lang w:val="en-US"/>
              </w:rPr>
              <w:t>Sở Khoa học và Công nghệ</w:t>
            </w:r>
          </w:p>
        </w:tc>
        <w:tc>
          <w:tcPr>
            <w:tcW w:w="5103" w:type="dxa"/>
            <w:vAlign w:val="center"/>
          </w:tcPr>
          <w:p w14:paraId="42F07719" w14:textId="694FDD34" w:rsidR="00B826F6" w:rsidRPr="004568D7" w:rsidRDefault="00B826F6" w:rsidP="00B826F6">
            <w:pPr>
              <w:ind w:firstLine="0"/>
              <w:jc w:val="center"/>
              <w:rPr>
                <w:lang w:val="en-US"/>
              </w:rPr>
            </w:pPr>
            <w:r w:rsidRPr="004568D7">
              <w:rPr>
                <w:lang w:val="en-US"/>
              </w:rPr>
              <w:t>- Nhất trí với dự thảo</w:t>
            </w:r>
          </w:p>
        </w:tc>
        <w:tc>
          <w:tcPr>
            <w:tcW w:w="5636" w:type="dxa"/>
            <w:vAlign w:val="center"/>
          </w:tcPr>
          <w:p w14:paraId="1E15E2D6" w14:textId="77777777" w:rsidR="00B826F6" w:rsidRPr="004568D7" w:rsidRDefault="00B826F6" w:rsidP="00B826F6">
            <w:pPr>
              <w:ind w:firstLine="0"/>
              <w:jc w:val="center"/>
              <w:rPr>
                <w:lang w:val="en-US"/>
              </w:rPr>
            </w:pPr>
          </w:p>
        </w:tc>
      </w:tr>
      <w:tr w:rsidR="004568D7" w:rsidRPr="004568D7" w14:paraId="2E83379D" w14:textId="77777777" w:rsidTr="006A6117">
        <w:trPr>
          <w:trHeight w:val="479"/>
        </w:trPr>
        <w:tc>
          <w:tcPr>
            <w:tcW w:w="1413" w:type="dxa"/>
            <w:vAlign w:val="center"/>
          </w:tcPr>
          <w:p w14:paraId="690F743E" w14:textId="344888EB" w:rsidR="00B826F6" w:rsidRPr="004568D7" w:rsidRDefault="00B826F6" w:rsidP="00B826F6">
            <w:pPr>
              <w:ind w:firstLine="0"/>
              <w:jc w:val="center"/>
              <w:rPr>
                <w:b/>
                <w:bCs/>
                <w:lang w:val="en-US"/>
              </w:rPr>
            </w:pPr>
            <w:r w:rsidRPr="004568D7">
              <w:rPr>
                <w:b/>
                <w:bCs/>
                <w:lang w:val="en-US"/>
              </w:rPr>
              <w:t>II</w:t>
            </w:r>
          </w:p>
        </w:tc>
        <w:tc>
          <w:tcPr>
            <w:tcW w:w="13149" w:type="dxa"/>
            <w:gridSpan w:val="3"/>
            <w:vAlign w:val="center"/>
          </w:tcPr>
          <w:p w14:paraId="4250BD84" w14:textId="08846310" w:rsidR="00B826F6" w:rsidRPr="004568D7" w:rsidRDefault="00B826F6" w:rsidP="00B826F6">
            <w:pPr>
              <w:ind w:firstLine="0"/>
              <w:rPr>
                <w:b/>
                <w:bCs/>
                <w:lang w:val="en-US"/>
              </w:rPr>
            </w:pPr>
            <w:r w:rsidRPr="004568D7">
              <w:rPr>
                <w:b/>
                <w:bCs/>
                <w:lang w:val="en-US"/>
              </w:rPr>
              <w:t>Các ý kiến đề nghị điều chỉnh, bổ sung dự thảo quyết định</w:t>
            </w:r>
          </w:p>
        </w:tc>
      </w:tr>
      <w:tr w:rsidR="004568D7" w:rsidRPr="004568D7" w14:paraId="785CB226" w14:textId="77777777" w:rsidTr="0042361B">
        <w:tc>
          <w:tcPr>
            <w:tcW w:w="1413" w:type="dxa"/>
            <w:vMerge w:val="restart"/>
            <w:vAlign w:val="center"/>
          </w:tcPr>
          <w:p w14:paraId="4585062E" w14:textId="376B65CF" w:rsidR="00B826F6" w:rsidRPr="004568D7" w:rsidRDefault="00B826F6" w:rsidP="00B826F6">
            <w:pPr>
              <w:ind w:firstLine="0"/>
              <w:jc w:val="center"/>
              <w:rPr>
                <w:lang w:val="en-US"/>
              </w:rPr>
            </w:pPr>
            <w:r w:rsidRPr="004568D7">
              <w:rPr>
                <w:lang w:val="en-US"/>
              </w:rPr>
              <w:t>Dự thảo Quyết định</w:t>
            </w:r>
          </w:p>
        </w:tc>
        <w:tc>
          <w:tcPr>
            <w:tcW w:w="2410" w:type="dxa"/>
            <w:vMerge w:val="restart"/>
            <w:vAlign w:val="center"/>
          </w:tcPr>
          <w:p w14:paraId="1B4AEC7A" w14:textId="0125AB88" w:rsidR="00B826F6" w:rsidRPr="004568D7" w:rsidRDefault="00B826F6" w:rsidP="00B826F6">
            <w:pPr>
              <w:ind w:firstLine="0"/>
              <w:jc w:val="center"/>
              <w:rPr>
                <w:b/>
                <w:bCs/>
              </w:rPr>
            </w:pPr>
            <w:r w:rsidRPr="004568D7">
              <w:rPr>
                <w:b/>
                <w:bCs/>
                <w:lang w:val="en-US"/>
              </w:rPr>
              <w:t>Sở Tư pháp</w:t>
            </w:r>
          </w:p>
        </w:tc>
        <w:tc>
          <w:tcPr>
            <w:tcW w:w="5103" w:type="dxa"/>
            <w:vAlign w:val="center"/>
          </w:tcPr>
          <w:p w14:paraId="4F1686B3" w14:textId="77777777" w:rsidR="00B826F6" w:rsidRPr="004568D7" w:rsidRDefault="00B826F6" w:rsidP="00B826F6">
            <w:pPr>
              <w:ind w:firstLine="0"/>
              <w:jc w:val="both"/>
              <w:rPr>
                <w:b/>
                <w:bCs/>
              </w:rPr>
            </w:pPr>
            <w:r w:rsidRPr="004568D7">
              <w:rPr>
                <w:b/>
                <w:bCs/>
              </w:rPr>
              <w:t>a) Phần căn cứ ban hành</w:t>
            </w:r>
          </w:p>
          <w:p w14:paraId="245ECF07" w14:textId="2E3A7252" w:rsidR="00B826F6" w:rsidRPr="004568D7" w:rsidRDefault="00B826F6" w:rsidP="00B826F6">
            <w:pPr>
              <w:ind w:firstLine="0"/>
              <w:jc w:val="both"/>
            </w:pPr>
            <w:r w:rsidRPr="004568D7">
              <w:t xml:space="preserve">Đề nghị cơ quan soạn thảo rà soát, chỉnh sửa căn cứ </w:t>
            </w:r>
            <w:r w:rsidRPr="004568D7">
              <w:rPr>
                <w:i/>
                <w:iCs/>
              </w:rPr>
              <w:t>“Luật Tổ chức chính quyền địa phương ngày 19 tháng 02 năm 2025”</w:t>
            </w:r>
            <w:r w:rsidRPr="004568D7">
              <w:t xml:space="preserve"> thành </w:t>
            </w:r>
            <w:r w:rsidRPr="004568D7">
              <w:rPr>
                <w:i/>
                <w:iCs/>
              </w:rPr>
              <w:t>“Luật Tổ chức chính quyền địa phương ngày 16 tháng 6 năm 2025”</w:t>
            </w:r>
            <w:r w:rsidRPr="004568D7">
              <w:t xml:space="preserve"> tại phần căn cứ ban hành cho chính xác hơn vì Luật Tổ chức chính quyền địa phương ngày 19 tháng 02 năm 2025 đã hết hiệu lực thi hành từ ngày 16/6/2025.</w:t>
            </w:r>
          </w:p>
        </w:tc>
        <w:tc>
          <w:tcPr>
            <w:tcW w:w="5636" w:type="dxa"/>
            <w:vAlign w:val="center"/>
          </w:tcPr>
          <w:p w14:paraId="6438F6B0" w14:textId="6B776BB5" w:rsidR="00B826F6" w:rsidRPr="004568D7" w:rsidRDefault="00B826F6" w:rsidP="00B826F6">
            <w:pPr>
              <w:ind w:firstLine="0"/>
              <w:jc w:val="center"/>
            </w:pPr>
            <w:r w:rsidRPr="004568D7">
              <w:t>Nhất trí tiếp thu và điều chỉnh dự thảo.</w:t>
            </w:r>
          </w:p>
        </w:tc>
      </w:tr>
      <w:tr w:rsidR="004568D7" w:rsidRPr="004568D7" w14:paraId="5CE715ED" w14:textId="77777777" w:rsidTr="0042361B">
        <w:tc>
          <w:tcPr>
            <w:tcW w:w="1413" w:type="dxa"/>
            <w:vMerge/>
            <w:vAlign w:val="center"/>
          </w:tcPr>
          <w:p w14:paraId="29E3025E" w14:textId="77777777" w:rsidR="00B826F6" w:rsidRPr="004568D7" w:rsidRDefault="00B826F6" w:rsidP="00B826F6">
            <w:pPr>
              <w:ind w:firstLine="0"/>
              <w:jc w:val="center"/>
            </w:pPr>
          </w:p>
        </w:tc>
        <w:tc>
          <w:tcPr>
            <w:tcW w:w="2410" w:type="dxa"/>
            <w:vMerge/>
            <w:vAlign w:val="center"/>
          </w:tcPr>
          <w:p w14:paraId="04DEA439" w14:textId="77777777" w:rsidR="00B826F6" w:rsidRPr="004568D7" w:rsidRDefault="00B826F6" w:rsidP="00B826F6">
            <w:pPr>
              <w:ind w:firstLine="0"/>
              <w:jc w:val="center"/>
            </w:pPr>
          </w:p>
        </w:tc>
        <w:tc>
          <w:tcPr>
            <w:tcW w:w="5103" w:type="dxa"/>
            <w:vAlign w:val="center"/>
          </w:tcPr>
          <w:p w14:paraId="0E89C3DA" w14:textId="77777777" w:rsidR="00B826F6" w:rsidRPr="004568D7" w:rsidRDefault="00B826F6" w:rsidP="00B826F6">
            <w:pPr>
              <w:ind w:firstLine="0"/>
              <w:jc w:val="both"/>
              <w:rPr>
                <w:b/>
                <w:bCs/>
                <w:i/>
                <w:iCs/>
              </w:rPr>
            </w:pPr>
            <w:r w:rsidRPr="004568D7">
              <w:rPr>
                <w:b/>
                <w:bCs/>
                <w:i/>
                <w:iCs/>
              </w:rPr>
              <w:t>b) Đối với nội dung Điều 2</w:t>
            </w:r>
          </w:p>
          <w:p w14:paraId="562B3A64" w14:textId="77777777" w:rsidR="00B826F6" w:rsidRPr="004568D7" w:rsidRDefault="00B826F6" w:rsidP="00B826F6">
            <w:pPr>
              <w:ind w:firstLine="0"/>
              <w:jc w:val="both"/>
            </w:pPr>
            <w:r w:rsidRPr="004568D7">
              <w:t xml:space="preserve">- Khoản 1 Điều 2 của dự thảo Quyết định quy định có nội dung </w:t>
            </w:r>
            <w:r w:rsidRPr="004568D7">
              <w:rPr>
                <w:i/>
                <w:iCs/>
              </w:rPr>
              <w:t>“Quyết định này có hiệu lực thi hành kể từ ngày … tháng 6 năm 2025”</w:t>
            </w:r>
            <w:r w:rsidRPr="004568D7">
              <w:t xml:space="preserve">. Việc cơ quan soạn thảo dự kiến quy định văn bản có hiệu lực trong tháng 6 là </w:t>
            </w:r>
            <w:r w:rsidRPr="004568D7">
              <w:lastRenderedPageBreak/>
              <w:t>chưa phù hợp vì cơ quan soạn thảo thực hiện lấy ý dự thảo Quyết định kèm theo Công văn số 1692/SXD-KCHT đến ngày 27/6/2025.</w:t>
            </w:r>
          </w:p>
          <w:p w14:paraId="6C4ECA8A" w14:textId="77777777" w:rsidR="00B826F6" w:rsidRPr="004568D7" w:rsidRDefault="00B826F6" w:rsidP="00B826F6">
            <w:pPr>
              <w:ind w:firstLine="0"/>
              <w:jc w:val="center"/>
            </w:pPr>
          </w:p>
        </w:tc>
        <w:tc>
          <w:tcPr>
            <w:tcW w:w="5636" w:type="dxa"/>
            <w:vAlign w:val="center"/>
          </w:tcPr>
          <w:p w14:paraId="25BCF3F0" w14:textId="73EE45C0" w:rsidR="00B826F6" w:rsidRPr="004568D7" w:rsidRDefault="00B826F6" w:rsidP="00B826F6">
            <w:pPr>
              <w:ind w:firstLine="0"/>
              <w:jc w:val="center"/>
            </w:pPr>
            <w:r w:rsidRPr="004568D7">
              <w:lastRenderedPageBreak/>
              <w:t>Nhất trí tiếp thu và điều chỉnh dự thảo</w:t>
            </w:r>
          </w:p>
        </w:tc>
      </w:tr>
      <w:tr w:rsidR="004568D7" w:rsidRPr="004568D7" w14:paraId="44659064" w14:textId="77777777" w:rsidTr="0042361B">
        <w:tc>
          <w:tcPr>
            <w:tcW w:w="1413" w:type="dxa"/>
            <w:vMerge/>
            <w:vAlign w:val="center"/>
          </w:tcPr>
          <w:p w14:paraId="508E2B36" w14:textId="77777777" w:rsidR="00B826F6" w:rsidRPr="004568D7" w:rsidRDefault="00B826F6" w:rsidP="00B826F6">
            <w:pPr>
              <w:ind w:firstLine="0"/>
              <w:jc w:val="center"/>
            </w:pPr>
          </w:p>
        </w:tc>
        <w:tc>
          <w:tcPr>
            <w:tcW w:w="2410" w:type="dxa"/>
            <w:vMerge/>
            <w:vAlign w:val="center"/>
          </w:tcPr>
          <w:p w14:paraId="791C9A58" w14:textId="77777777" w:rsidR="00B826F6" w:rsidRPr="004568D7" w:rsidRDefault="00B826F6" w:rsidP="00B826F6">
            <w:pPr>
              <w:ind w:firstLine="0"/>
              <w:jc w:val="center"/>
            </w:pPr>
          </w:p>
        </w:tc>
        <w:tc>
          <w:tcPr>
            <w:tcW w:w="5103" w:type="dxa"/>
            <w:vAlign w:val="center"/>
          </w:tcPr>
          <w:p w14:paraId="736F8A1F" w14:textId="77777777" w:rsidR="00B826F6" w:rsidRPr="004568D7" w:rsidRDefault="00B826F6" w:rsidP="00B826F6">
            <w:pPr>
              <w:ind w:firstLine="0"/>
              <w:jc w:val="both"/>
            </w:pPr>
            <w:r w:rsidRPr="004568D7">
              <w:t>- Khoản 2 Điều 2 của dự thảo Quyết định cơ quan soạn thảo dự kiến quy định về việc hết hiệu lực của các Quyết định do UBND tỉnh ban hành bao gồm các Quyết định như: Quyết định số 05/2015/QĐ-UBND ngày 26 tháng 3 năm 2015 của Uỷ ban nhân dân tỉnh Lai Châu ban hành Quy định về quản lý và bảo vệ kết cấu hạ tầng giao thông đường bộ trên địa bàn tỉnh Lai Châu; Quyết định số 44/2018/QĐ-UBND ngày 21 tháng 12 năm 2018 của Uỷ ban nhân dân tỉnh Lai Châu sửa đổi, bổ sung một số điều của Quy định về quản lý và bảo vệ kết cấu hạ tầng giao thông đường bộ trên địa bàn tỉnh Lai Châu ban hành kèm theo quyết định số 05/2015/QĐ-UBND ngày 26 tháng 3 năm 2015 của UBND tỉnh Lai Châu; ……</w:t>
            </w:r>
          </w:p>
          <w:p w14:paraId="1912C3DF" w14:textId="77777777" w:rsidR="00B826F6" w:rsidRPr="004568D7" w:rsidRDefault="00B826F6" w:rsidP="00B826F6">
            <w:pPr>
              <w:ind w:firstLine="0"/>
              <w:jc w:val="both"/>
            </w:pPr>
            <w:r w:rsidRPr="004568D7">
              <w:t>Tuy nhiên, việc thiết kế nội dung của khoản 2 Điều 2 như dự thảo văn bản là chưa đảm bảo khoa học, chưa phù hợp với quy định tại Điều 63 Nghị định số 78/2025/NĐ-CP. Theo đó, cơ quan soạn thảo có thể nghiên cứu, thiết kế lại bố cục tại khoản 2 Điều 2 như sau:</w:t>
            </w:r>
          </w:p>
          <w:p w14:paraId="7FF0F82E" w14:textId="77777777" w:rsidR="00B826F6" w:rsidRPr="004568D7" w:rsidRDefault="00B826F6" w:rsidP="00B826F6">
            <w:pPr>
              <w:ind w:firstLine="0"/>
              <w:jc w:val="both"/>
              <w:rPr>
                <w:i/>
                <w:iCs/>
              </w:rPr>
            </w:pPr>
            <w:r w:rsidRPr="004568D7">
              <w:rPr>
                <w:i/>
                <w:iCs/>
              </w:rPr>
              <w:lastRenderedPageBreak/>
              <w:t>“2. Các Quyết định sau đây hết hiệu lực thi hành kể từ ngày Quyết định này có hiệu lực thi hành:</w:t>
            </w:r>
          </w:p>
          <w:p w14:paraId="5A6E096D" w14:textId="77777777" w:rsidR="00B826F6" w:rsidRPr="004568D7" w:rsidRDefault="00B826F6" w:rsidP="00B826F6">
            <w:pPr>
              <w:ind w:firstLine="0"/>
              <w:jc w:val="both"/>
              <w:rPr>
                <w:i/>
                <w:iCs/>
              </w:rPr>
            </w:pPr>
            <w:r w:rsidRPr="004568D7">
              <w:rPr>
                <w:i/>
                <w:iCs/>
              </w:rPr>
              <w:t>a) Quyết định số 05/2015/QĐ-UBND ngày 26 tháng 3 năm 2015 của Uỷ ban nhân dân tỉnh Lai Châu ban hành Quy định về quản lý và bảo vệ kết cấu hạ tầng giao thông đường bộ trên địa bàn tỉnh Lai Châu;</w:t>
            </w:r>
          </w:p>
          <w:p w14:paraId="4A6C793B" w14:textId="77777777" w:rsidR="00B826F6" w:rsidRPr="004568D7" w:rsidRDefault="00B826F6" w:rsidP="00B826F6">
            <w:pPr>
              <w:ind w:firstLine="0"/>
              <w:jc w:val="both"/>
              <w:rPr>
                <w:i/>
                <w:iCs/>
              </w:rPr>
            </w:pPr>
            <w:r w:rsidRPr="004568D7">
              <w:rPr>
                <w:i/>
                <w:iCs/>
              </w:rPr>
              <w:t>b) Quyết định số 44/2018/QĐ-UBND ngày 21 tháng 12 năm 2018 của Uỷ ban nhân dân tỉnh Lai Châu sửa đổi, bổ sung một số điều của Quy định về quản lý và bảo vệ kết cấu hạ tầng giao thông đường bộ trên địa bàn tỉnh Lai Châu ban hành kèm theo quyết định số 05/2015/QĐ-UBND ngày 26 tháng 3 năm 2015 của UBND tỉnh Lai Châu;</w:t>
            </w:r>
          </w:p>
          <w:p w14:paraId="3E73B615" w14:textId="77777777" w:rsidR="00B826F6" w:rsidRPr="004568D7" w:rsidRDefault="00B826F6" w:rsidP="00B826F6">
            <w:pPr>
              <w:ind w:firstLine="0"/>
              <w:jc w:val="both"/>
              <w:rPr>
                <w:i/>
                <w:iCs/>
              </w:rPr>
            </w:pPr>
            <w:r w:rsidRPr="004568D7">
              <w:rPr>
                <w:i/>
                <w:iCs/>
              </w:rPr>
              <w:t>c) Quyết định số 40/2018/QĐ-UBND ngày 10 tháng 12 năm 2018 của Uỷ ban nhân dân tỉnh Lai Châu ban hành Quy định về một số nội dung về quản lý, vận hành khai thác và bảo trì công trình đường bộ trên địa bàn tỉnh Lai Châu;</w:t>
            </w:r>
          </w:p>
          <w:p w14:paraId="781D21D0" w14:textId="77777777" w:rsidR="00B826F6" w:rsidRPr="004568D7" w:rsidRDefault="00B826F6" w:rsidP="00B826F6">
            <w:pPr>
              <w:ind w:firstLine="0"/>
              <w:jc w:val="both"/>
              <w:rPr>
                <w:i/>
                <w:iCs/>
              </w:rPr>
            </w:pPr>
            <w:r w:rsidRPr="004568D7">
              <w:rPr>
                <w:i/>
                <w:iCs/>
              </w:rPr>
              <w:t>d) ……</w:t>
            </w:r>
          </w:p>
          <w:p w14:paraId="10A70EC5" w14:textId="77777777" w:rsidR="00B826F6" w:rsidRPr="004568D7" w:rsidRDefault="00B826F6" w:rsidP="00B826F6">
            <w:pPr>
              <w:ind w:firstLine="0"/>
              <w:jc w:val="both"/>
              <w:rPr>
                <w:i/>
                <w:iCs/>
              </w:rPr>
            </w:pPr>
            <w:r w:rsidRPr="004568D7">
              <w:rPr>
                <w:i/>
                <w:iCs/>
              </w:rPr>
              <w:t>e) ……”</w:t>
            </w:r>
          </w:p>
          <w:p w14:paraId="595A191B" w14:textId="77777777" w:rsidR="00B826F6" w:rsidRPr="004568D7" w:rsidRDefault="00B826F6" w:rsidP="00B826F6">
            <w:pPr>
              <w:ind w:firstLine="0"/>
              <w:jc w:val="center"/>
            </w:pPr>
          </w:p>
        </w:tc>
        <w:tc>
          <w:tcPr>
            <w:tcW w:w="5636" w:type="dxa"/>
            <w:vAlign w:val="center"/>
          </w:tcPr>
          <w:p w14:paraId="7081F374" w14:textId="20CAC3F2" w:rsidR="00B826F6" w:rsidRPr="004568D7" w:rsidRDefault="00B826F6" w:rsidP="00B826F6">
            <w:pPr>
              <w:ind w:firstLine="0"/>
              <w:jc w:val="center"/>
            </w:pPr>
            <w:r w:rsidRPr="004568D7">
              <w:lastRenderedPageBreak/>
              <w:t>Nhất trí tiếp thu và điều chỉnh dự thảo</w:t>
            </w:r>
          </w:p>
        </w:tc>
      </w:tr>
      <w:tr w:rsidR="004568D7" w:rsidRPr="004568D7" w14:paraId="7FC78689" w14:textId="77777777" w:rsidTr="0042361B">
        <w:tc>
          <w:tcPr>
            <w:tcW w:w="1413" w:type="dxa"/>
            <w:vMerge/>
            <w:vAlign w:val="center"/>
          </w:tcPr>
          <w:p w14:paraId="09A0903C" w14:textId="77777777" w:rsidR="00B826F6" w:rsidRPr="004568D7" w:rsidRDefault="00B826F6" w:rsidP="00B826F6">
            <w:pPr>
              <w:ind w:firstLine="0"/>
              <w:jc w:val="center"/>
            </w:pPr>
          </w:p>
        </w:tc>
        <w:tc>
          <w:tcPr>
            <w:tcW w:w="2410" w:type="dxa"/>
            <w:vMerge/>
            <w:vAlign w:val="center"/>
          </w:tcPr>
          <w:p w14:paraId="6FCA0ED5" w14:textId="77777777" w:rsidR="00B826F6" w:rsidRPr="004568D7" w:rsidRDefault="00B826F6" w:rsidP="00B826F6">
            <w:pPr>
              <w:ind w:firstLine="0"/>
              <w:jc w:val="center"/>
            </w:pPr>
          </w:p>
        </w:tc>
        <w:tc>
          <w:tcPr>
            <w:tcW w:w="5103" w:type="dxa"/>
            <w:vAlign w:val="center"/>
          </w:tcPr>
          <w:p w14:paraId="6F707204" w14:textId="77777777" w:rsidR="00B826F6" w:rsidRPr="004568D7" w:rsidRDefault="00B826F6" w:rsidP="00B826F6">
            <w:pPr>
              <w:ind w:firstLine="0"/>
              <w:jc w:val="both"/>
              <w:rPr>
                <w:b/>
                <w:bCs/>
              </w:rPr>
            </w:pPr>
            <w:r w:rsidRPr="004568D7">
              <w:rPr>
                <w:b/>
                <w:bCs/>
              </w:rPr>
              <w:t xml:space="preserve">c) Đối với phần </w:t>
            </w:r>
            <w:r w:rsidRPr="004568D7">
              <w:rPr>
                <w:b/>
                <w:bCs/>
                <w:i/>
                <w:iCs/>
              </w:rPr>
              <w:t>“Nơi nhận”</w:t>
            </w:r>
            <w:r w:rsidRPr="004568D7">
              <w:rPr>
                <w:b/>
                <w:bCs/>
              </w:rPr>
              <w:t>:</w:t>
            </w:r>
          </w:p>
          <w:p w14:paraId="47D2F8A4" w14:textId="77777777" w:rsidR="00B826F6" w:rsidRPr="004568D7" w:rsidRDefault="00B826F6" w:rsidP="00B826F6">
            <w:pPr>
              <w:ind w:firstLine="0"/>
              <w:jc w:val="both"/>
            </w:pPr>
            <w:r w:rsidRPr="004568D7">
              <w:t xml:space="preserve">Đề nghị cơ quan soạn thảo chỉnh sửa tên gọi của </w:t>
            </w:r>
            <w:r w:rsidRPr="004568D7">
              <w:rPr>
                <w:i/>
                <w:iCs/>
              </w:rPr>
              <w:t>“Cục Kiểm tra văn bản QPPL - Bộ Tư pháp”</w:t>
            </w:r>
            <w:r w:rsidRPr="004568D7">
              <w:t xml:space="preserve"> thành </w:t>
            </w:r>
            <w:r w:rsidRPr="004568D7">
              <w:rPr>
                <w:i/>
                <w:iCs/>
              </w:rPr>
              <w:t xml:space="preserve">“Cục Kiểm tra văn bản và </w:t>
            </w:r>
            <w:r w:rsidRPr="004568D7">
              <w:rPr>
                <w:i/>
                <w:iCs/>
              </w:rPr>
              <w:lastRenderedPageBreak/>
              <w:t>Quản lý xử lý vi phạm hành chính - Bộ Tư pháp”</w:t>
            </w:r>
            <w:r w:rsidRPr="004568D7">
              <w:t xml:space="preserve"> cho chính xác với tên gọi của Cục theo Nghị định số 39/2025/NĐ-CP ngày 26/02/2025 của Chính phủ quy định chức năng, nhiệm vụ, quyền hạn và cơ cấu tổ chức của Bộ Tư pháp.</w:t>
            </w:r>
          </w:p>
          <w:p w14:paraId="35A7F4B2" w14:textId="77777777" w:rsidR="00B826F6" w:rsidRPr="004568D7" w:rsidRDefault="00B826F6" w:rsidP="00B826F6">
            <w:pPr>
              <w:ind w:firstLine="0"/>
              <w:jc w:val="center"/>
            </w:pPr>
          </w:p>
        </w:tc>
        <w:tc>
          <w:tcPr>
            <w:tcW w:w="5636" w:type="dxa"/>
            <w:vAlign w:val="center"/>
          </w:tcPr>
          <w:p w14:paraId="07631920" w14:textId="341EA5DB" w:rsidR="00B826F6" w:rsidRPr="004568D7" w:rsidRDefault="00B826F6" w:rsidP="00B826F6">
            <w:pPr>
              <w:ind w:firstLine="0"/>
              <w:jc w:val="center"/>
            </w:pPr>
            <w:r w:rsidRPr="004568D7">
              <w:lastRenderedPageBreak/>
              <w:t>Nhất trí tiếp thu và điều chỉnh dự thảo</w:t>
            </w:r>
          </w:p>
        </w:tc>
      </w:tr>
      <w:tr w:rsidR="004568D7" w:rsidRPr="004568D7" w14:paraId="51CE319C" w14:textId="77777777" w:rsidTr="0042361B">
        <w:tc>
          <w:tcPr>
            <w:tcW w:w="1413" w:type="dxa"/>
            <w:vAlign w:val="center"/>
          </w:tcPr>
          <w:p w14:paraId="54F29783" w14:textId="40D66E7A" w:rsidR="00B826F6" w:rsidRPr="004568D7" w:rsidRDefault="00B826F6" w:rsidP="00B826F6">
            <w:pPr>
              <w:ind w:firstLine="0"/>
              <w:jc w:val="center"/>
              <w:rPr>
                <w:lang w:val="en-US"/>
              </w:rPr>
            </w:pPr>
            <w:r w:rsidRPr="004568D7">
              <w:rPr>
                <w:lang w:val="en-US"/>
              </w:rPr>
              <w:t>Dự thảo Quy định</w:t>
            </w:r>
          </w:p>
        </w:tc>
        <w:tc>
          <w:tcPr>
            <w:tcW w:w="2410" w:type="dxa"/>
            <w:vMerge/>
            <w:vAlign w:val="center"/>
          </w:tcPr>
          <w:p w14:paraId="79AB52AE" w14:textId="77777777" w:rsidR="00B826F6" w:rsidRPr="004568D7" w:rsidRDefault="00B826F6" w:rsidP="00B826F6">
            <w:pPr>
              <w:ind w:firstLine="0"/>
              <w:jc w:val="both"/>
            </w:pPr>
          </w:p>
        </w:tc>
        <w:tc>
          <w:tcPr>
            <w:tcW w:w="5103" w:type="dxa"/>
            <w:vAlign w:val="center"/>
          </w:tcPr>
          <w:p w14:paraId="415473D2" w14:textId="77777777" w:rsidR="00B826F6" w:rsidRPr="004568D7" w:rsidRDefault="00B826F6" w:rsidP="00B826F6">
            <w:pPr>
              <w:ind w:firstLine="0"/>
              <w:jc w:val="both"/>
              <w:rPr>
                <w:b/>
                <w:bCs/>
                <w:i/>
                <w:iCs/>
              </w:rPr>
            </w:pPr>
            <w:r w:rsidRPr="004568D7">
              <w:rPr>
                <w:b/>
                <w:bCs/>
                <w:i/>
                <w:iCs/>
              </w:rPr>
              <w:t>a) Đối với nội dung Điều 3</w:t>
            </w:r>
          </w:p>
          <w:p w14:paraId="5FEC26D7" w14:textId="77777777" w:rsidR="00B826F6" w:rsidRPr="004568D7" w:rsidRDefault="00B826F6" w:rsidP="00B826F6">
            <w:pPr>
              <w:ind w:firstLine="0"/>
              <w:jc w:val="both"/>
            </w:pPr>
            <w:r w:rsidRPr="004568D7">
              <w:t xml:space="preserve">Khoản 1 Điều 3 của dự thảo Quy định có nội dung </w:t>
            </w:r>
            <w:r w:rsidRPr="004568D7">
              <w:rPr>
                <w:i/>
                <w:iCs/>
              </w:rPr>
              <w:t xml:space="preserve">“Sở Xây dựng: Quản lý, vận hành, khai thác, bảo trì và bảo vệ kết cấu hạ tầng giao thông đường bộ đối với đường xã đi qua 02 địa bàn hành chính cấp xã trở lên, </w:t>
            </w:r>
            <w:r w:rsidRPr="004568D7">
              <w:rPr>
                <w:i/>
                <w:iCs/>
                <w:u w:val="single"/>
              </w:rPr>
              <w:t>đường xã có vị trí quan trọng đối với sự phát triển kinh tế - xã hội của tỉnh</w:t>
            </w:r>
            <w:r w:rsidRPr="004568D7">
              <w:rPr>
                <w:i/>
                <w:iCs/>
              </w:rPr>
              <w:t>”</w:t>
            </w:r>
            <w:r w:rsidRPr="004568D7">
              <w:t xml:space="preserve">. Việc quy định </w:t>
            </w:r>
            <w:r w:rsidRPr="004568D7">
              <w:rPr>
                <w:i/>
                <w:iCs/>
              </w:rPr>
              <w:t>“đường xã có vị trí quan trọng đối với sự phát triển kinh tế - xã hội của tỉnh”</w:t>
            </w:r>
            <w:r w:rsidRPr="004568D7">
              <w:t xml:space="preserve"> là quy định còn chưa cụ thể, tiêu chí nào để xác định có vị trí quan trọng, do đó, đề nghị cơ quan soạn thảo quy định cho cụ thể.</w:t>
            </w:r>
          </w:p>
          <w:p w14:paraId="3C8FD219" w14:textId="77777777" w:rsidR="00B826F6" w:rsidRPr="004568D7" w:rsidRDefault="00B826F6" w:rsidP="00B826F6">
            <w:pPr>
              <w:ind w:firstLine="0"/>
              <w:jc w:val="center"/>
            </w:pPr>
          </w:p>
        </w:tc>
        <w:tc>
          <w:tcPr>
            <w:tcW w:w="5636" w:type="dxa"/>
            <w:vAlign w:val="center"/>
          </w:tcPr>
          <w:p w14:paraId="77CB19AA" w14:textId="77777777" w:rsidR="00B826F6" w:rsidRPr="004568D7" w:rsidRDefault="00B826F6" w:rsidP="00B826F6">
            <w:pPr>
              <w:ind w:firstLine="0"/>
              <w:jc w:val="both"/>
            </w:pPr>
            <w:r w:rsidRPr="004568D7">
              <w:t>- Sở Xây dựng giải trình như sau:</w:t>
            </w:r>
          </w:p>
          <w:p w14:paraId="45A4848C" w14:textId="77777777" w:rsidR="00B826F6" w:rsidRPr="004568D7" w:rsidRDefault="00B826F6" w:rsidP="00B826F6">
            <w:pPr>
              <w:ind w:firstLine="0"/>
              <w:jc w:val="both"/>
            </w:pPr>
            <w:r w:rsidRPr="004568D7">
              <w:t xml:space="preserve">+ Theo quy định tại điểm b khoản 2 Điều 29 Nghị định số 140/2025/NĐ-CP ngày 12/6/2025 của Chính phủ quy định về phân định thẩm quyền của chính quyền địa phương 02 cấp trong lĩnh vực quản lý nhà nước của bộ xây dựng: </w:t>
            </w:r>
            <w:r w:rsidRPr="004568D7">
              <w:rPr>
                <w:i/>
                <w:iCs/>
              </w:rPr>
              <w:t xml:space="preserve">“Điều chỉnh lại cách xác định đường tỉnh quy định tại điểm b khoản 1 Điều 8 như sau: “Đường tỉnh là đường nằm trong địa bàn một tỉnh nối trung tâm hành chính của tỉnh với trung tâm hành chính của xã; </w:t>
            </w:r>
            <w:r w:rsidRPr="004568D7">
              <w:rPr>
                <w:i/>
                <w:iCs/>
                <w:u w:val="single"/>
              </w:rPr>
              <w:t>đường có vị trí quan trọng đối với sự phát triển kinh tế - xã hội của tỉnh</w:t>
            </w:r>
            <w:r w:rsidRPr="004568D7">
              <w:rPr>
                <w:i/>
                <w:iCs/>
              </w:rPr>
              <w:t>”</w:t>
            </w:r>
            <w:r w:rsidRPr="004568D7">
              <w:t xml:space="preserve">. Như vậy, cụm từ </w:t>
            </w:r>
            <w:r w:rsidRPr="004568D7">
              <w:rPr>
                <w:i/>
                <w:iCs/>
              </w:rPr>
              <w:t>“đường có vị trí quan trọng…”</w:t>
            </w:r>
            <w:r w:rsidRPr="004568D7">
              <w:t xml:space="preserve"> là thuật ngữ pháp lý đã được Chính phủ sử dụng thống nhất ở văn bản quy phạm pháp luật cấp cao hơn. Dự thảo Quy định của tỉnh chỉ kế thừa, bảo đảm tính phù hợp và không trái luật.</w:t>
            </w:r>
          </w:p>
          <w:p w14:paraId="537DB704" w14:textId="77777777" w:rsidR="00B826F6" w:rsidRPr="004568D7" w:rsidRDefault="00B826F6" w:rsidP="00B826F6">
            <w:pPr>
              <w:ind w:firstLine="0"/>
              <w:jc w:val="both"/>
            </w:pPr>
            <w:r w:rsidRPr="004568D7">
              <w:t xml:space="preserve">Mặt khác, việc xác định một tuyến đường xã có “vị trí quan trọng đối với sự phát triển kinh tế - xã hội của tỉnh” là vấn đề mang tính tổng hợp, phụ thuộc vào nhiều yếu tố như kết nối vùng, phục vụ dân sinh, an ninh quốc phòng, tiềm năng </w:t>
            </w:r>
            <w:r w:rsidRPr="004568D7">
              <w:lastRenderedPageBreak/>
              <w:t>phát triển trong tương lai... Những yếu tố này có thể thường xuyên thay đổi theo quy hoạch, định hướng phát triển từng giai đoạn. Do đó, rất khó để đưa ra một bộ tiêu chí cụ thể, cứng nhắc áp dụng chung cho mọi trường hợp.</w:t>
            </w:r>
          </w:p>
          <w:p w14:paraId="0EEBA6EC" w14:textId="15D97169" w:rsidR="00B826F6" w:rsidRPr="004568D7" w:rsidRDefault="00B826F6" w:rsidP="00B826F6">
            <w:pPr>
              <w:ind w:firstLine="0"/>
              <w:jc w:val="both"/>
            </w:pPr>
            <w:r w:rsidRPr="004568D7">
              <w:t xml:space="preserve">Do vậy, Sở Xây dựng đề nghị giữ nguyên như dự thảo và điều chỉnh lại cách diễn đạt như sau: </w:t>
            </w:r>
            <w:r w:rsidRPr="004568D7">
              <w:rPr>
                <w:i/>
                <w:iCs/>
              </w:rPr>
              <w:t>“</w:t>
            </w:r>
            <w:r w:rsidRPr="004568D7">
              <w:rPr>
                <w:i/>
                <w:iCs/>
                <w:szCs w:val="28"/>
              </w:rPr>
              <w:t xml:space="preserve">Sở Xây dựng: Quản lý, vận hành, khai thác, bảo trì và bảo vệ kết cấu hạ tầng giao thông đường bộ đối với các tuyến đường xã nối từ trung tâm hành chính của tỉnh với trung tâm hành chính của xã, nối từ quốc lộ, đường tỉnh với trung tâm hành chính của xã, có vị trí quan trọng phục vụ phát triển kinh tế - xã hội của tỉnh, đã được đầu tư theo tiêu chuẩn kỹ thuật cấp Vmn trở lên </w:t>
            </w:r>
            <w:r w:rsidRPr="004568D7">
              <w:rPr>
                <w:szCs w:val="28"/>
              </w:rPr>
              <w:t>(hoặc tương đương)</w:t>
            </w:r>
            <w:r w:rsidRPr="004568D7">
              <w:rPr>
                <w:i/>
                <w:iCs/>
                <w:szCs w:val="28"/>
              </w:rPr>
              <w:t>;”</w:t>
            </w:r>
            <w:r w:rsidRPr="004568D7">
              <w:rPr>
                <w:szCs w:val="28"/>
              </w:rPr>
              <w:t>.</w:t>
            </w:r>
          </w:p>
          <w:p w14:paraId="747BF0B4" w14:textId="77777777" w:rsidR="00B826F6" w:rsidRPr="004568D7" w:rsidRDefault="00B826F6" w:rsidP="00B826F6">
            <w:pPr>
              <w:ind w:firstLine="0"/>
              <w:jc w:val="center"/>
            </w:pPr>
          </w:p>
        </w:tc>
      </w:tr>
      <w:tr w:rsidR="004568D7" w:rsidRPr="004568D7" w14:paraId="49317609" w14:textId="77777777" w:rsidTr="0042361B">
        <w:tc>
          <w:tcPr>
            <w:tcW w:w="1413" w:type="dxa"/>
            <w:vAlign w:val="center"/>
          </w:tcPr>
          <w:p w14:paraId="289B12D6" w14:textId="77777777" w:rsidR="00B826F6" w:rsidRPr="004568D7" w:rsidRDefault="00B826F6" w:rsidP="00B826F6">
            <w:pPr>
              <w:ind w:firstLine="0"/>
              <w:jc w:val="center"/>
            </w:pPr>
          </w:p>
        </w:tc>
        <w:tc>
          <w:tcPr>
            <w:tcW w:w="2410" w:type="dxa"/>
            <w:vMerge/>
            <w:vAlign w:val="center"/>
          </w:tcPr>
          <w:p w14:paraId="602E6C23" w14:textId="77777777" w:rsidR="00B826F6" w:rsidRPr="004568D7" w:rsidRDefault="00B826F6" w:rsidP="00B826F6">
            <w:pPr>
              <w:ind w:firstLine="0"/>
              <w:jc w:val="center"/>
            </w:pPr>
          </w:p>
        </w:tc>
        <w:tc>
          <w:tcPr>
            <w:tcW w:w="5103" w:type="dxa"/>
            <w:vAlign w:val="center"/>
          </w:tcPr>
          <w:p w14:paraId="2ADA32BF" w14:textId="77777777" w:rsidR="00B826F6" w:rsidRPr="004568D7" w:rsidRDefault="00B826F6" w:rsidP="00B826F6">
            <w:pPr>
              <w:ind w:firstLine="0"/>
              <w:jc w:val="both"/>
              <w:rPr>
                <w:b/>
                <w:bCs/>
                <w:i/>
                <w:iCs/>
              </w:rPr>
            </w:pPr>
            <w:r w:rsidRPr="004568D7">
              <w:rPr>
                <w:b/>
                <w:bCs/>
                <w:i/>
                <w:iCs/>
              </w:rPr>
              <w:t>b) Đối với nội dung Điều 4</w:t>
            </w:r>
          </w:p>
          <w:p w14:paraId="0FD98662" w14:textId="77777777" w:rsidR="00B826F6" w:rsidRPr="004568D7" w:rsidRDefault="00B826F6" w:rsidP="00B826F6">
            <w:pPr>
              <w:ind w:firstLine="0"/>
              <w:jc w:val="both"/>
            </w:pPr>
            <w:r w:rsidRPr="004568D7">
              <w:t xml:space="preserve">Điều 4 của dự thảo Quy định có nội dung như sau </w:t>
            </w:r>
            <w:r w:rsidRPr="004568D7">
              <w:rPr>
                <w:i/>
                <w:iCs/>
              </w:rPr>
              <w:t xml:space="preserve">“Sở Xây dựng, Uỷ ban nhân dân cấp xã có trách nhiệm trực tiếp tổ chức thực hiện quản lý, vận hành, khai thác, bảo trì kết cấu hạ tầng đường bộ thuộc phạm vi quản lý theo quy định </w:t>
            </w:r>
            <w:r w:rsidRPr="004568D7">
              <w:rPr>
                <w:b/>
                <w:bCs/>
                <w:i/>
                <w:iCs/>
                <w:u w:val="single"/>
              </w:rPr>
              <w:t>tại khoản 3 Điều 9 Nghị định số 165/2024/NĐ-CP</w:t>
            </w:r>
            <w:r w:rsidRPr="004568D7">
              <w:rPr>
                <w:i/>
                <w:iCs/>
              </w:rPr>
              <w:t xml:space="preserve"> ngày 26/12/2024 của Chính phủ Quy định chi tiết, hướng dẫn thi hành một số điều của Luật Đường bộ và Điều 77 Luật Trật tự, an toàn giao thông đường bộ; Trực tiếp tổ chức thực hiện các </w:t>
            </w:r>
            <w:r w:rsidRPr="004568D7">
              <w:rPr>
                <w:i/>
                <w:iCs/>
              </w:rPr>
              <w:lastRenderedPageBreak/>
              <w:t>hoạt động bảo vệ kết cấu hạ tầng đường bộ theo quy định tại khoản 1 và khoản 2 Điều 20 Nghị định số 165/2024/NĐ-CP đối với đường bộ thuộc phạm vi quản lý”</w:t>
            </w:r>
          </w:p>
          <w:p w14:paraId="27050B89" w14:textId="77777777" w:rsidR="00B826F6" w:rsidRPr="004568D7" w:rsidRDefault="00B826F6" w:rsidP="00B826F6">
            <w:pPr>
              <w:ind w:firstLine="0"/>
              <w:jc w:val="both"/>
            </w:pPr>
            <w:r w:rsidRPr="004568D7">
              <w:t xml:space="preserve">Việc quy định Sở Xây dựng, UBND cấp xã quản lý, vận hành, khai thác, bảo trì kết cấu hạ tầng đường thuộc phạm vi quản lý theo quy định tại khoản 3 Điều 9 Nghị định số 165/2024/NĐ-CP là không đảm bảo chính xác vì theo nội dung quy định tại khoản 3 Điều 9 Nghị định số 165/2024/NĐ-CP thì trách nhiệm này là của </w:t>
            </w:r>
            <w:r w:rsidRPr="004568D7">
              <w:rPr>
                <w:i/>
                <w:iCs/>
                <w:u w:val="single"/>
              </w:rPr>
              <w:t>người quản lý, sử dụng đường bộ</w:t>
            </w:r>
            <w:r w:rsidRPr="004568D7">
              <w:t xml:space="preserve"> chứ không thuộc trách nhiệm của </w:t>
            </w:r>
            <w:r w:rsidRPr="004568D7">
              <w:rPr>
                <w:i/>
                <w:iCs/>
              </w:rPr>
              <w:t>“cơ quan quản lý đường bộ”</w:t>
            </w:r>
            <w:r w:rsidRPr="004568D7">
              <w:t>, do đó, đề nghị cơ quan soạn thảo nghiên cứu, chỉnh sửa quy định cho đảm bảo phù hợp với quy định. Bên cạnh đó, cơ quan soạn thảo cần rà soát để chỉnh sửa lại nội dung viện dẫn đến Nghị định số 165/2025/NĐ-CP thành Nghị định số 165/2024/NĐ-CP cho chính xác hơn.</w:t>
            </w:r>
          </w:p>
          <w:p w14:paraId="6FF77718" w14:textId="77777777" w:rsidR="00B826F6" w:rsidRPr="004568D7" w:rsidRDefault="00B826F6" w:rsidP="00B826F6">
            <w:pPr>
              <w:ind w:firstLine="0"/>
              <w:jc w:val="center"/>
            </w:pPr>
          </w:p>
        </w:tc>
        <w:tc>
          <w:tcPr>
            <w:tcW w:w="5636" w:type="dxa"/>
            <w:vAlign w:val="center"/>
          </w:tcPr>
          <w:p w14:paraId="1AC9101C" w14:textId="77777777" w:rsidR="00B826F6" w:rsidRPr="004568D7" w:rsidRDefault="00B826F6" w:rsidP="00B826F6">
            <w:pPr>
              <w:ind w:firstLine="0"/>
              <w:jc w:val="both"/>
            </w:pPr>
            <w:r w:rsidRPr="004568D7">
              <w:lastRenderedPageBreak/>
              <w:t>Sở Xây dựng nhất trí tiếp thu và chỉnh sửa dự thảo như sau:</w:t>
            </w:r>
          </w:p>
          <w:p w14:paraId="03A0C1A4" w14:textId="4DE631EB" w:rsidR="00B826F6" w:rsidRPr="004568D7" w:rsidRDefault="00B826F6" w:rsidP="00B826F6">
            <w:pPr>
              <w:ind w:firstLine="0"/>
              <w:jc w:val="both"/>
            </w:pPr>
            <w:r w:rsidRPr="004568D7">
              <w:rPr>
                <w:i/>
                <w:iCs/>
              </w:rPr>
              <w:t>“Người quản lý, sử dụng đường bộ có trách nhiệm trực tiếp tổ chức thực hiện quản lý, vận hành, khai thác, bảo trì kết cấu hạ tầng đường bộ thuộc phạm vi quản lý theo quy định …”</w:t>
            </w:r>
          </w:p>
        </w:tc>
      </w:tr>
      <w:tr w:rsidR="004568D7" w:rsidRPr="004568D7" w14:paraId="44722926" w14:textId="77777777" w:rsidTr="0042361B">
        <w:tc>
          <w:tcPr>
            <w:tcW w:w="1413" w:type="dxa"/>
            <w:vAlign w:val="center"/>
          </w:tcPr>
          <w:p w14:paraId="21028F06" w14:textId="77777777" w:rsidR="00B826F6" w:rsidRPr="004568D7" w:rsidRDefault="00B826F6" w:rsidP="00B826F6">
            <w:pPr>
              <w:ind w:firstLine="0"/>
              <w:jc w:val="center"/>
            </w:pPr>
          </w:p>
        </w:tc>
        <w:tc>
          <w:tcPr>
            <w:tcW w:w="2410" w:type="dxa"/>
            <w:vMerge/>
            <w:vAlign w:val="center"/>
          </w:tcPr>
          <w:p w14:paraId="7A3591E6" w14:textId="77777777" w:rsidR="00B826F6" w:rsidRPr="004568D7" w:rsidRDefault="00B826F6" w:rsidP="00B826F6">
            <w:pPr>
              <w:ind w:firstLine="0"/>
              <w:jc w:val="center"/>
            </w:pPr>
          </w:p>
        </w:tc>
        <w:tc>
          <w:tcPr>
            <w:tcW w:w="5103" w:type="dxa"/>
            <w:vAlign w:val="center"/>
          </w:tcPr>
          <w:p w14:paraId="4F05B6FA" w14:textId="77777777" w:rsidR="00B826F6" w:rsidRPr="004568D7" w:rsidRDefault="00B826F6" w:rsidP="00B826F6">
            <w:pPr>
              <w:ind w:firstLine="0"/>
              <w:jc w:val="both"/>
              <w:rPr>
                <w:b/>
                <w:bCs/>
                <w:i/>
                <w:iCs/>
              </w:rPr>
            </w:pPr>
            <w:r w:rsidRPr="004568D7">
              <w:rPr>
                <w:b/>
                <w:bCs/>
                <w:i/>
                <w:iCs/>
              </w:rPr>
              <w:t>c) Đối với nội dung Điều 8</w:t>
            </w:r>
          </w:p>
          <w:p w14:paraId="2949831E" w14:textId="6D5D20B7" w:rsidR="00B826F6" w:rsidRPr="004568D7" w:rsidRDefault="00B826F6" w:rsidP="00B826F6">
            <w:pPr>
              <w:ind w:firstLine="0"/>
              <w:jc w:val="both"/>
            </w:pPr>
            <w:r w:rsidRPr="004568D7">
              <w:t xml:space="preserve">- Khoản 1 Điều 8 của dự thảo Quy định có nội dung như sau </w:t>
            </w:r>
            <w:r w:rsidRPr="004568D7">
              <w:rPr>
                <w:i/>
                <w:iCs/>
              </w:rPr>
              <w:t>“Tổ chức thực hiện quản lý, vận hành khai thác, bảo trì kết cấu hạ tầng giao thông đường bộ thuộc phạm vi quản lý”</w:t>
            </w:r>
            <w:r w:rsidRPr="004568D7">
              <w:t xml:space="preserve">. Tuy nhiên tại khoản 2 Điều 8 của dự thảo Quy định có nội dung </w:t>
            </w:r>
            <w:r w:rsidRPr="004568D7">
              <w:rPr>
                <w:i/>
                <w:iCs/>
              </w:rPr>
              <w:t xml:space="preserve">“Tham mưu, </w:t>
            </w:r>
            <w:r w:rsidRPr="004568D7">
              <w:rPr>
                <w:i/>
                <w:iCs/>
              </w:rPr>
              <w:lastRenderedPageBreak/>
              <w:t xml:space="preserve">trình </w:t>
            </w:r>
            <w:r w:rsidRPr="004568D7">
              <w:rPr>
                <w:i/>
                <w:iCs/>
                <w:u w:val="single"/>
              </w:rPr>
              <w:t>Ủy ban nhân dân tỉnh ban hành</w:t>
            </w:r>
            <w:r w:rsidRPr="004568D7">
              <w:rPr>
                <w:i/>
                <w:iCs/>
              </w:rPr>
              <w:t xml:space="preserve"> hoặc </w:t>
            </w:r>
            <w:r w:rsidRPr="004568D7">
              <w:rPr>
                <w:i/>
                <w:iCs/>
                <w:u w:val="single"/>
              </w:rPr>
              <w:t>ban hành theo thẩm quyền</w:t>
            </w:r>
            <w:r w:rsidRPr="004568D7">
              <w:rPr>
                <w:i/>
                <w:iCs/>
              </w:rPr>
              <w:t xml:space="preserve"> các văn bản thực hiện có hiệu quả công tác quản lý, vận hành, khai thác, bảo trì và bảo vệ kết cấu hạ tầng giao thông đường bộ”</w:t>
            </w:r>
            <w:r w:rsidRPr="004568D7">
              <w:t>. Như vậy, nội dung tại khoản 1 và khoản 2 có sự trùng lặp nội dung về công tác quản lý, vận hành, khai thác, bảo trì và bảo vệ kết cấu hạ tầng giao thông đường bộ, đề nghị cơ quan soạn thảo rà soát, chỉnh sửa cho chính xác và phù hợp hơn.</w:t>
            </w:r>
          </w:p>
          <w:p w14:paraId="742B11A6" w14:textId="77777777" w:rsidR="00B826F6" w:rsidRPr="004568D7" w:rsidRDefault="00B826F6" w:rsidP="00B826F6">
            <w:pPr>
              <w:ind w:firstLine="0"/>
              <w:jc w:val="center"/>
            </w:pPr>
          </w:p>
        </w:tc>
        <w:tc>
          <w:tcPr>
            <w:tcW w:w="5636" w:type="dxa"/>
            <w:vAlign w:val="center"/>
          </w:tcPr>
          <w:p w14:paraId="4630F0F0" w14:textId="77777777" w:rsidR="00B826F6" w:rsidRPr="004568D7" w:rsidRDefault="00B826F6" w:rsidP="00B826F6">
            <w:pPr>
              <w:ind w:firstLine="0"/>
              <w:jc w:val="both"/>
            </w:pPr>
            <w:r w:rsidRPr="004568D7">
              <w:lastRenderedPageBreak/>
              <w:t>- Sở Xây dựng giải trình như sau:</w:t>
            </w:r>
          </w:p>
          <w:p w14:paraId="5E981029" w14:textId="77777777" w:rsidR="00B826F6" w:rsidRPr="004568D7" w:rsidRDefault="00B826F6" w:rsidP="00B826F6">
            <w:pPr>
              <w:ind w:firstLine="0"/>
              <w:jc w:val="both"/>
            </w:pPr>
            <w:r w:rsidRPr="004568D7">
              <w:t>Về trách nhiệm thực hiện quy định tại Điều 8:</w:t>
            </w:r>
          </w:p>
          <w:p w14:paraId="0AB0E118" w14:textId="77777777" w:rsidR="00B826F6" w:rsidRPr="004568D7" w:rsidRDefault="00B826F6" w:rsidP="00B826F6">
            <w:pPr>
              <w:ind w:firstLine="0"/>
              <w:jc w:val="both"/>
            </w:pPr>
            <w:r w:rsidRPr="004568D7">
              <w:t xml:space="preserve">+ Khoản 1 nêu nhiệm vụ </w:t>
            </w:r>
            <w:r w:rsidRPr="004568D7">
              <w:rPr>
                <w:b/>
                <w:bCs/>
                <w:i/>
                <w:iCs/>
              </w:rPr>
              <w:t>tổ chức thực hiện</w:t>
            </w:r>
            <w:r w:rsidRPr="004568D7">
              <w:t xml:space="preserve"> công tác quản lý, vận hành, khai thác, bảo trì kết cấu hạ tầng giao thông đường bộ</w:t>
            </w:r>
            <w:r w:rsidRPr="004568D7">
              <w:rPr>
                <w:b/>
                <w:bCs/>
                <w:i/>
                <w:iCs/>
              </w:rPr>
              <w:t xml:space="preserve"> thuộc phạm vi quản lý </w:t>
            </w:r>
            <w:r w:rsidRPr="004568D7">
              <w:t xml:space="preserve">là nói đến vai trò trực tiếp thực hiện </w:t>
            </w:r>
            <w:r w:rsidRPr="004568D7">
              <w:lastRenderedPageBreak/>
              <w:t>nhiệm vụ đối với các tuyến đường được giao quản lý, khai thác.</w:t>
            </w:r>
          </w:p>
          <w:p w14:paraId="3EB81449" w14:textId="77777777" w:rsidR="00B826F6" w:rsidRPr="004568D7" w:rsidRDefault="00B826F6" w:rsidP="00B826F6">
            <w:pPr>
              <w:ind w:firstLine="0"/>
              <w:jc w:val="both"/>
            </w:pPr>
            <w:r w:rsidRPr="004568D7">
              <w:t>+ Khoản 2 Điều 8 quy định nhiệm vụ tham mưu, trình UBND tỉnh ban hành hoặc ban hành theo thẩm quyền các văn bản hướng dẫn, chỉ đạo, nhằm thực hiện công tác quản lý nhà nước về kết cấu hạ tầng giao thông trên địa bàn tỉnh.</w:t>
            </w:r>
          </w:p>
          <w:p w14:paraId="0A4A2F31" w14:textId="6CCA2E9C" w:rsidR="00B826F6" w:rsidRPr="004568D7" w:rsidRDefault="00B826F6" w:rsidP="00B826F6">
            <w:pPr>
              <w:pStyle w:val="Bnhthng"/>
              <w:spacing w:line="276" w:lineRule="auto"/>
              <w:ind w:firstLine="0"/>
              <w:rPr>
                <w:color w:val="auto"/>
                <w:kern w:val="0"/>
                <w:lang w:val="vi-VN"/>
              </w:rPr>
            </w:pPr>
            <w:r w:rsidRPr="004568D7">
              <w:rPr>
                <w:color w:val="auto"/>
                <w:lang w:val="vi-VN"/>
              </w:rPr>
              <w:t xml:space="preserve">Do vậy, Sở Xây dựng đề nghị giữ khoản 1, khoản 2 Điều 8 như dự thảo, đồng thời điều chỉnh về cách diễn đạt khoản 2 như sau: </w:t>
            </w:r>
            <w:r w:rsidRPr="004568D7">
              <w:rPr>
                <w:i/>
                <w:iCs/>
                <w:color w:val="auto"/>
                <w:lang w:val="vi-VN"/>
              </w:rPr>
              <w:t>“</w:t>
            </w:r>
            <w:r w:rsidRPr="004568D7">
              <w:rPr>
                <w:i/>
                <w:iCs/>
                <w:color w:val="auto"/>
                <w:kern w:val="0"/>
                <w:lang w:val="vi-VN"/>
              </w:rPr>
              <w:t xml:space="preserve">Tham mưu, trình Ủy ban nhân dân tỉnh …. kết cấu hạ tầng giao thông </w:t>
            </w:r>
            <w:r w:rsidRPr="004568D7">
              <w:rPr>
                <w:b/>
                <w:bCs/>
                <w:i/>
                <w:iCs/>
                <w:color w:val="auto"/>
                <w:kern w:val="0"/>
                <w:lang w:val="vi-VN"/>
              </w:rPr>
              <w:t>đường bộ trên địa bàn tỉnh</w:t>
            </w:r>
            <w:r w:rsidRPr="004568D7">
              <w:rPr>
                <w:i/>
                <w:iCs/>
                <w:color w:val="auto"/>
                <w:kern w:val="0"/>
                <w:lang w:val="vi-VN"/>
              </w:rPr>
              <w:t xml:space="preserve">.”; </w:t>
            </w:r>
            <w:r w:rsidRPr="004568D7">
              <w:rPr>
                <w:color w:val="auto"/>
                <w:kern w:val="0"/>
                <w:lang w:val="vi-VN"/>
              </w:rPr>
              <w:t>điều chỉnh thứ tự sắp xếp của khoản 1 và khoản 2</w:t>
            </w:r>
          </w:p>
          <w:p w14:paraId="36EF01B2" w14:textId="5B012731" w:rsidR="00B826F6" w:rsidRPr="004568D7" w:rsidRDefault="00B826F6" w:rsidP="00B826F6">
            <w:pPr>
              <w:ind w:firstLine="0"/>
              <w:jc w:val="both"/>
            </w:pPr>
          </w:p>
          <w:p w14:paraId="0CEBE3F5" w14:textId="77777777" w:rsidR="00B826F6" w:rsidRPr="004568D7" w:rsidRDefault="00B826F6" w:rsidP="00B826F6">
            <w:pPr>
              <w:ind w:firstLine="0"/>
              <w:jc w:val="both"/>
            </w:pPr>
          </w:p>
          <w:p w14:paraId="3350F921" w14:textId="77777777" w:rsidR="00B826F6" w:rsidRPr="004568D7" w:rsidRDefault="00B826F6" w:rsidP="00B826F6">
            <w:pPr>
              <w:ind w:firstLine="0"/>
              <w:jc w:val="center"/>
            </w:pPr>
          </w:p>
        </w:tc>
      </w:tr>
      <w:tr w:rsidR="004568D7" w:rsidRPr="004568D7" w14:paraId="7F1BDAF2" w14:textId="77777777" w:rsidTr="0042361B">
        <w:tc>
          <w:tcPr>
            <w:tcW w:w="1413" w:type="dxa"/>
            <w:vAlign w:val="center"/>
          </w:tcPr>
          <w:p w14:paraId="002A87DE" w14:textId="77777777" w:rsidR="00B826F6" w:rsidRPr="004568D7" w:rsidRDefault="00B826F6" w:rsidP="00B826F6">
            <w:pPr>
              <w:ind w:firstLine="0"/>
              <w:jc w:val="center"/>
            </w:pPr>
          </w:p>
        </w:tc>
        <w:tc>
          <w:tcPr>
            <w:tcW w:w="2410" w:type="dxa"/>
            <w:vMerge/>
            <w:vAlign w:val="center"/>
          </w:tcPr>
          <w:p w14:paraId="7AAB121B" w14:textId="77777777" w:rsidR="00B826F6" w:rsidRPr="004568D7" w:rsidRDefault="00B826F6" w:rsidP="00B826F6">
            <w:pPr>
              <w:ind w:firstLine="0"/>
              <w:jc w:val="center"/>
            </w:pPr>
          </w:p>
        </w:tc>
        <w:tc>
          <w:tcPr>
            <w:tcW w:w="5103" w:type="dxa"/>
            <w:vAlign w:val="center"/>
          </w:tcPr>
          <w:p w14:paraId="2B48D796" w14:textId="77777777" w:rsidR="00B826F6" w:rsidRPr="004568D7" w:rsidRDefault="00B826F6" w:rsidP="00B826F6">
            <w:pPr>
              <w:ind w:firstLine="0"/>
              <w:jc w:val="both"/>
            </w:pPr>
            <w:r w:rsidRPr="004568D7">
              <w:t xml:space="preserve">- Khoản 4 Điều 8 của dự thảo Quy định có nội dung như sau </w:t>
            </w:r>
            <w:r w:rsidRPr="004568D7">
              <w:rPr>
                <w:i/>
                <w:iCs/>
              </w:rPr>
              <w:t>“Tổ chức lập và cung cấp cho Ủy ban nhân dân xã bản vẽ thể hiện sơ đồ và vị trí mốc giới hành lang an toàn đường bộ đang khai thác để công bố công khai tại trụ sở Ủy ban nhân dân xã nơi có tuyến đường bộ”</w:t>
            </w:r>
            <w:r w:rsidRPr="004568D7">
              <w:t xml:space="preserve">. Nội dung quy định này thuộc trách nhiệm của Sở Xây dựng là không phù hợp với khoản 8 Điều 20 Nghị định số 165/2024/NĐ-CP. Theo đó, tại khoản 8 Điều 20 Nghị định số 165/2024/NĐ-CP quy định </w:t>
            </w:r>
            <w:r w:rsidRPr="004568D7">
              <w:rPr>
                <w:i/>
                <w:iCs/>
              </w:rPr>
              <w:t>“</w:t>
            </w:r>
            <w:r w:rsidRPr="004568D7">
              <w:rPr>
                <w:i/>
                <w:iCs/>
                <w:u w:val="single"/>
              </w:rPr>
              <w:t xml:space="preserve">Người quản lý, </w:t>
            </w:r>
            <w:r w:rsidRPr="004568D7">
              <w:rPr>
                <w:i/>
                <w:iCs/>
                <w:u w:val="single"/>
              </w:rPr>
              <w:lastRenderedPageBreak/>
              <w:t>sử dụng đường bộ</w:t>
            </w:r>
            <w:r w:rsidRPr="004568D7">
              <w:rPr>
                <w:i/>
                <w:iCs/>
              </w:rPr>
              <w:t xml:space="preserve"> trực tiếp tổ chức thực hiện bảo vệ kết cấu hạ tầng đường bộ đối với kết cấu hạ tầng đường bộ thuộc phạm vi quản lý; </w:t>
            </w:r>
            <w:r w:rsidRPr="004568D7">
              <w:rPr>
                <w:i/>
                <w:iCs/>
                <w:u w:val="single"/>
              </w:rPr>
              <w:t>tổ chức lập và cung cấp cho Ủy ban nhân dân cấp xã bản vẽ thể hiện sơ đồ và vị trí mốc lộ giới hành lang an toàn đường bộ đang khai thác để công bố công khai tại trụ sở Ủy ban nhân dân cấp xã nơi có tuyến đường bộ</w:t>
            </w:r>
            <w:r w:rsidRPr="004568D7">
              <w:rPr>
                <w:i/>
                <w:iCs/>
              </w:rPr>
              <w:t>”</w:t>
            </w:r>
            <w:r w:rsidRPr="004568D7">
              <w:t xml:space="preserve">. Trong khi đó, tại khoản 7 Điều 2 Luật Đường bộ 2024 quy định </w:t>
            </w:r>
            <w:r w:rsidRPr="004568D7">
              <w:rPr>
                <w:i/>
                <w:iCs/>
              </w:rPr>
              <w:t>“Người quản lý, sử dụng đường bộ là chủ sở hữu trực tiếp quản lý, sử dụng, vận hành, khai thác công trình đường bộ hoặc tổ chức, cá nhân được giao quản lý, sử dụng, vận hành, khai thác công trình đường bộ”</w:t>
            </w:r>
            <w:r w:rsidRPr="004568D7">
              <w:t>. Do đó, đề nghị cơ quan soạn thảo rà soát, chỉnh sửa cho phù hợp.</w:t>
            </w:r>
          </w:p>
          <w:p w14:paraId="0FE29A70" w14:textId="77777777" w:rsidR="00B826F6" w:rsidRPr="004568D7" w:rsidRDefault="00B826F6" w:rsidP="00B826F6">
            <w:pPr>
              <w:ind w:firstLine="0"/>
              <w:jc w:val="center"/>
            </w:pPr>
          </w:p>
        </w:tc>
        <w:tc>
          <w:tcPr>
            <w:tcW w:w="5636" w:type="dxa"/>
            <w:vAlign w:val="center"/>
          </w:tcPr>
          <w:p w14:paraId="6197DE72" w14:textId="41244652" w:rsidR="00B826F6" w:rsidRPr="004568D7" w:rsidRDefault="00B826F6" w:rsidP="00B826F6">
            <w:pPr>
              <w:ind w:firstLine="0"/>
              <w:jc w:val="both"/>
            </w:pPr>
            <w:r w:rsidRPr="004568D7">
              <w:lastRenderedPageBreak/>
              <w:t>Sở Xây dựng nhất trí tiếp thu và chỉnh sửa dự thảo như sau:</w:t>
            </w:r>
          </w:p>
          <w:p w14:paraId="548ACBB4" w14:textId="0FAE8512" w:rsidR="00B826F6" w:rsidRPr="004568D7" w:rsidRDefault="00B826F6" w:rsidP="00B826F6">
            <w:pPr>
              <w:ind w:firstLine="0"/>
              <w:jc w:val="both"/>
              <w:rPr>
                <w:i/>
                <w:iCs/>
              </w:rPr>
            </w:pPr>
            <w:r w:rsidRPr="004568D7">
              <w:rPr>
                <w:i/>
                <w:iCs/>
              </w:rPr>
              <w:t>“Chỉ đạo người quản lý, sử dụng đường bộ tổ chức lập và cung cấp cho Ủy ban nhân dân xã bản vẽ thể hiện sơ đồ và vị trí mốc giới hành lang an toàn đường bộ đang khai thác để công bố công khai tại trụ sở Ủy ban nhân dân xã nơi có tuyến đường bộ”</w:t>
            </w:r>
          </w:p>
          <w:p w14:paraId="034B6986" w14:textId="77777777" w:rsidR="00B826F6" w:rsidRPr="004568D7" w:rsidRDefault="00B826F6" w:rsidP="00B826F6">
            <w:pPr>
              <w:ind w:firstLine="0"/>
              <w:jc w:val="center"/>
            </w:pPr>
          </w:p>
        </w:tc>
      </w:tr>
      <w:tr w:rsidR="00B826F6" w:rsidRPr="004568D7" w14:paraId="673BC473" w14:textId="77777777" w:rsidTr="0042361B">
        <w:tc>
          <w:tcPr>
            <w:tcW w:w="1413" w:type="dxa"/>
            <w:vAlign w:val="center"/>
          </w:tcPr>
          <w:p w14:paraId="3ED0944F" w14:textId="0948E387" w:rsidR="00B826F6" w:rsidRPr="004568D7" w:rsidRDefault="00B826F6" w:rsidP="00B826F6">
            <w:pPr>
              <w:ind w:firstLine="0"/>
              <w:jc w:val="center"/>
              <w:rPr>
                <w:lang w:val="en-US"/>
              </w:rPr>
            </w:pPr>
            <w:r w:rsidRPr="004568D7">
              <w:rPr>
                <w:lang w:val="en-US"/>
              </w:rPr>
              <w:t>Dự thảo Quyết định</w:t>
            </w:r>
          </w:p>
        </w:tc>
        <w:tc>
          <w:tcPr>
            <w:tcW w:w="2410" w:type="dxa"/>
            <w:vAlign w:val="center"/>
          </w:tcPr>
          <w:p w14:paraId="62D65DAF" w14:textId="26B076C2" w:rsidR="00B826F6" w:rsidRPr="004568D7" w:rsidRDefault="00B826F6" w:rsidP="00B826F6">
            <w:pPr>
              <w:ind w:firstLine="0"/>
              <w:jc w:val="center"/>
              <w:rPr>
                <w:b/>
                <w:bCs/>
                <w:lang w:val="en-US"/>
              </w:rPr>
            </w:pPr>
            <w:r w:rsidRPr="004568D7">
              <w:rPr>
                <w:b/>
                <w:bCs/>
                <w:lang w:val="en-US"/>
              </w:rPr>
              <w:t>Sở Công thương</w:t>
            </w:r>
          </w:p>
        </w:tc>
        <w:tc>
          <w:tcPr>
            <w:tcW w:w="5103" w:type="dxa"/>
            <w:vAlign w:val="center"/>
          </w:tcPr>
          <w:p w14:paraId="54D4EB40" w14:textId="4D00401F" w:rsidR="00B826F6" w:rsidRPr="004568D7" w:rsidRDefault="00B826F6" w:rsidP="00B826F6">
            <w:pPr>
              <w:ind w:firstLine="0"/>
              <w:jc w:val="both"/>
            </w:pPr>
            <w:r w:rsidRPr="004568D7">
              <w:t>Đề nghị cơ quan soạn thảo</w:t>
            </w:r>
            <w:r w:rsidRPr="004568D7">
              <w:rPr>
                <w:lang w:val="en-US"/>
              </w:rPr>
              <w:t xml:space="preserve"> </w:t>
            </w:r>
            <w:r w:rsidRPr="004568D7">
              <w:t xml:space="preserve">nghiên cứu, chỉnh sửa </w:t>
            </w:r>
            <w:r w:rsidRPr="004568D7">
              <w:rPr>
                <w:i/>
                <w:iCs/>
              </w:rPr>
              <w:t>“Căn cứ Tổ chức chính quyền</w:t>
            </w:r>
            <w:r w:rsidRPr="004568D7">
              <w:rPr>
                <w:i/>
                <w:iCs/>
                <w:lang w:val="en-US"/>
              </w:rPr>
              <w:t xml:space="preserve"> </w:t>
            </w:r>
            <w:r w:rsidRPr="004568D7">
              <w:rPr>
                <w:i/>
                <w:iCs/>
              </w:rPr>
              <w:t>địa phương ngày 19 tháng</w:t>
            </w:r>
            <w:r w:rsidRPr="004568D7">
              <w:rPr>
                <w:i/>
                <w:iCs/>
                <w:lang w:val="en-US"/>
              </w:rPr>
              <w:t xml:space="preserve"> </w:t>
            </w:r>
            <w:r w:rsidRPr="004568D7">
              <w:rPr>
                <w:i/>
                <w:iCs/>
              </w:rPr>
              <w:t>02 năm 2025”</w:t>
            </w:r>
            <w:r w:rsidRPr="004568D7">
              <w:t xml:space="preserve"> tại dự thảo Quyết định thành </w:t>
            </w:r>
            <w:r w:rsidRPr="004568D7">
              <w:rPr>
                <w:i/>
                <w:iCs/>
              </w:rPr>
              <w:t>“Căn cứ Luật Tổ chức chính quyền</w:t>
            </w:r>
            <w:r w:rsidRPr="004568D7">
              <w:rPr>
                <w:i/>
                <w:iCs/>
                <w:lang w:val="en-US"/>
              </w:rPr>
              <w:t xml:space="preserve"> </w:t>
            </w:r>
            <w:r w:rsidRPr="004568D7">
              <w:rPr>
                <w:i/>
                <w:iCs/>
              </w:rPr>
              <w:t>địa phương ngày 16 tháng 6 năm 2025”</w:t>
            </w:r>
            <w:r w:rsidRPr="004568D7">
              <w:t>. Lý do: Luật Tổ chức chính quyền địa phương ngày 19 tháng 02 năm 2025 đã hết hiệu lực thi hành.</w:t>
            </w:r>
          </w:p>
        </w:tc>
        <w:tc>
          <w:tcPr>
            <w:tcW w:w="5636" w:type="dxa"/>
            <w:vAlign w:val="center"/>
          </w:tcPr>
          <w:p w14:paraId="0751C694" w14:textId="5E30AE01" w:rsidR="00B826F6" w:rsidRPr="004568D7" w:rsidRDefault="00B826F6" w:rsidP="00B826F6">
            <w:pPr>
              <w:ind w:firstLine="0"/>
              <w:jc w:val="center"/>
            </w:pPr>
            <w:r w:rsidRPr="004568D7">
              <w:t>Nhất trí tiếp thu và điều chỉnh dự thảo</w:t>
            </w:r>
          </w:p>
        </w:tc>
      </w:tr>
    </w:tbl>
    <w:p w14:paraId="653B5647" w14:textId="77777777" w:rsidR="0042361B" w:rsidRPr="004568D7" w:rsidRDefault="0042361B" w:rsidP="0042361B">
      <w:pPr>
        <w:ind w:firstLine="0"/>
        <w:jc w:val="center"/>
        <w:rPr>
          <w:b/>
          <w:bCs/>
        </w:rPr>
      </w:pPr>
    </w:p>
    <w:sectPr w:rsidR="0042361B" w:rsidRPr="004568D7" w:rsidSect="0042361B">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1B"/>
    <w:rsid w:val="000036BC"/>
    <w:rsid w:val="00015F20"/>
    <w:rsid w:val="00043A4F"/>
    <w:rsid w:val="000D4788"/>
    <w:rsid w:val="00184888"/>
    <w:rsid w:val="00266590"/>
    <w:rsid w:val="00294D7C"/>
    <w:rsid w:val="002E72DD"/>
    <w:rsid w:val="003B2EE2"/>
    <w:rsid w:val="003D2CCA"/>
    <w:rsid w:val="003F3E1D"/>
    <w:rsid w:val="0042361B"/>
    <w:rsid w:val="004568D7"/>
    <w:rsid w:val="005D25FE"/>
    <w:rsid w:val="006A6117"/>
    <w:rsid w:val="00773EAE"/>
    <w:rsid w:val="007B5913"/>
    <w:rsid w:val="007C4B14"/>
    <w:rsid w:val="0082487F"/>
    <w:rsid w:val="008305DD"/>
    <w:rsid w:val="008F40DD"/>
    <w:rsid w:val="009A5E09"/>
    <w:rsid w:val="009C519C"/>
    <w:rsid w:val="00A05621"/>
    <w:rsid w:val="00A54737"/>
    <w:rsid w:val="00AA519F"/>
    <w:rsid w:val="00AB22A7"/>
    <w:rsid w:val="00B068DD"/>
    <w:rsid w:val="00B57B2D"/>
    <w:rsid w:val="00B826F6"/>
    <w:rsid w:val="00BB177A"/>
    <w:rsid w:val="00C26EC9"/>
    <w:rsid w:val="00CA4453"/>
    <w:rsid w:val="00D27025"/>
    <w:rsid w:val="00D456AB"/>
    <w:rsid w:val="00D95EAD"/>
    <w:rsid w:val="00DB0389"/>
    <w:rsid w:val="00DB0A25"/>
    <w:rsid w:val="00E548F0"/>
    <w:rsid w:val="00E92623"/>
    <w:rsid w:val="00ED41C6"/>
    <w:rsid w:val="00F0088E"/>
    <w:rsid w:val="00F95DD4"/>
    <w:rsid w:val="00FA75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594D"/>
  <w15:chartTrackingRefBased/>
  <w15:docId w15:val="{7056F983-9EBE-46DE-8BA9-859C1EBA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8"/>
        <w:szCs w:val="22"/>
        <w:lang w:val="vi-VN" w:eastAsia="zh-CN" w:bidi="ar-SA"/>
        <w14:ligatures w14:val="standardContextual"/>
      </w:rPr>
    </w:rPrDefault>
    <w:pPrDefault>
      <w:pPr>
        <w:spacing w:before="120"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6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36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361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2361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361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236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36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361B"/>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361B"/>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6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36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361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2361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2361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236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36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36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36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361B"/>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61B"/>
    <w:pPr>
      <w:numPr>
        <w:ilvl w:val="1"/>
      </w:numPr>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2361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2361B"/>
    <w:pPr>
      <w:spacing w:before="160"/>
      <w:jc w:val="center"/>
    </w:pPr>
    <w:rPr>
      <w:i/>
      <w:iCs/>
      <w:color w:val="404040" w:themeColor="text1" w:themeTint="BF"/>
    </w:rPr>
  </w:style>
  <w:style w:type="character" w:customStyle="1" w:styleId="QuoteChar">
    <w:name w:val="Quote Char"/>
    <w:basedOn w:val="DefaultParagraphFont"/>
    <w:link w:val="Quote"/>
    <w:uiPriority w:val="29"/>
    <w:rsid w:val="0042361B"/>
    <w:rPr>
      <w:i/>
      <w:iCs/>
      <w:color w:val="404040" w:themeColor="text1" w:themeTint="BF"/>
    </w:rPr>
  </w:style>
  <w:style w:type="paragraph" w:styleId="ListParagraph">
    <w:name w:val="List Paragraph"/>
    <w:basedOn w:val="Normal"/>
    <w:uiPriority w:val="34"/>
    <w:qFormat/>
    <w:rsid w:val="0042361B"/>
    <w:pPr>
      <w:ind w:left="720"/>
      <w:contextualSpacing/>
    </w:pPr>
  </w:style>
  <w:style w:type="character" w:styleId="IntenseEmphasis">
    <w:name w:val="Intense Emphasis"/>
    <w:basedOn w:val="DefaultParagraphFont"/>
    <w:uiPriority w:val="21"/>
    <w:qFormat/>
    <w:rsid w:val="0042361B"/>
    <w:rPr>
      <w:i/>
      <w:iCs/>
      <w:color w:val="2F5496" w:themeColor="accent1" w:themeShade="BF"/>
    </w:rPr>
  </w:style>
  <w:style w:type="paragraph" w:styleId="IntenseQuote">
    <w:name w:val="Intense Quote"/>
    <w:basedOn w:val="Normal"/>
    <w:next w:val="Normal"/>
    <w:link w:val="IntenseQuoteChar"/>
    <w:uiPriority w:val="30"/>
    <w:qFormat/>
    <w:rsid w:val="00423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361B"/>
    <w:rPr>
      <w:i/>
      <w:iCs/>
      <w:color w:val="2F5496" w:themeColor="accent1" w:themeShade="BF"/>
    </w:rPr>
  </w:style>
  <w:style w:type="character" w:styleId="IntenseReference">
    <w:name w:val="Intense Reference"/>
    <w:basedOn w:val="DefaultParagraphFont"/>
    <w:uiPriority w:val="32"/>
    <w:qFormat/>
    <w:rsid w:val="0042361B"/>
    <w:rPr>
      <w:b/>
      <w:bCs/>
      <w:smallCaps/>
      <w:color w:val="2F5496" w:themeColor="accent1" w:themeShade="BF"/>
      <w:spacing w:val="5"/>
    </w:rPr>
  </w:style>
  <w:style w:type="table" w:styleId="TableGrid">
    <w:name w:val="Table Grid"/>
    <w:basedOn w:val="TableNormal"/>
    <w:uiPriority w:val="39"/>
    <w:rsid w:val="0042361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hthng">
    <w:name w:val="Bình thường"/>
    <w:basedOn w:val="Normal"/>
    <w:link w:val="BnhthngChar"/>
    <w:qFormat/>
    <w:rsid w:val="00E92623"/>
    <w:pPr>
      <w:shd w:val="clear" w:color="auto" w:fill="FFFFFF"/>
      <w:spacing w:after="120"/>
      <w:jc w:val="both"/>
    </w:pPr>
    <w:rPr>
      <w:rFonts w:eastAsiaTheme="minorHAnsi"/>
      <w:color w:val="000000" w:themeColor="text1"/>
      <w:kern w:val="2"/>
      <w:szCs w:val="28"/>
      <w:lang w:val="en-US" w:eastAsia="en-US"/>
    </w:rPr>
  </w:style>
  <w:style w:type="character" w:customStyle="1" w:styleId="BnhthngChar">
    <w:name w:val="Bình thường Char"/>
    <w:basedOn w:val="DefaultParagraphFont"/>
    <w:link w:val="Bnhthng"/>
    <w:rsid w:val="00E92623"/>
    <w:rPr>
      <w:rFonts w:eastAsiaTheme="minorHAnsi"/>
      <w:color w:val="000000" w:themeColor="text1"/>
      <w:kern w:val="2"/>
      <w:szCs w:val="28"/>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2025-06-26T00:50:00Z</dcterms:created>
  <dcterms:modified xsi:type="dcterms:W3CDTF">2025-06-27T06:53:00Z</dcterms:modified>
</cp:coreProperties>
</file>