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3" w:type="dxa"/>
        <w:tblInd w:w="-34" w:type="dxa"/>
        <w:tblLayout w:type="fixed"/>
        <w:tblLook w:val="04A0" w:firstRow="1" w:lastRow="0" w:firstColumn="1" w:lastColumn="0" w:noHBand="0" w:noVBand="1"/>
      </w:tblPr>
      <w:tblGrid>
        <w:gridCol w:w="3573"/>
        <w:gridCol w:w="5670"/>
      </w:tblGrid>
      <w:tr w:rsidR="004B5320" w:rsidRPr="00231C2D" w14:paraId="519323AD" w14:textId="77777777" w:rsidTr="004B5320">
        <w:trPr>
          <w:trHeight w:val="1125"/>
        </w:trPr>
        <w:tc>
          <w:tcPr>
            <w:tcW w:w="3573" w:type="dxa"/>
          </w:tcPr>
          <w:p w14:paraId="2B0A6395" w14:textId="43077EC7" w:rsidR="004B5320" w:rsidRPr="004B5320" w:rsidRDefault="004B5320" w:rsidP="004B5320">
            <w:pPr>
              <w:spacing w:after="0" w:line="240" w:lineRule="auto"/>
              <w:ind w:left="113" w:right="113"/>
              <w:jc w:val="center"/>
              <w:rPr>
                <w:b/>
                <w:bCs/>
                <w:sz w:val="27"/>
                <w:szCs w:val="27"/>
                <w:lang w:val="en-US"/>
              </w:rPr>
            </w:pPr>
            <w:r w:rsidRPr="004B5320">
              <w:rPr>
                <w:b/>
                <w:bCs/>
                <w:sz w:val="26"/>
                <w:szCs w:val="26"/>
                <w:lang w:val="en-US"/>
              </w:rPr>
              <w:t xml:space="preserve">ỦY BAN NHÂN DÂN TỈNH </w:t>
            </w:r>
            <w:r w:rsidR="008470B7">
              <w:rPr>
                <w:b/>
                <w:bCs/>
                <w:sz w:val="26"/>
                <w:szCs w:val="26"/>
                <w:lang w:val="en-US"/>
              </w:rPr>
              <w:t>LAI CHÂU</w:t>
            </w:r>
          </w:p>
          <w:p w14:paraId="1A284096" w14:textId="2CD2772D" w:rsidR="004B5320" w:rsidRPr="004B5320" w:rsidRDefault="004B5320" w:rsidP="004B5320">
            <w:pPr>
              <w:spacing w:before="240" w:after="120" w:line="340" w:lineRule="atLeast"/>
              <w:jc w:val="center"/>
              <w:rPr>
                <w:sz w:val="26"/>
                <w:szCs w:val="26"/>
                <w:lang w:val="en-US"/>
              </w:rPr>
            </w:pPr>
            <w:r w:rsidRPr="00231C2D">
              <w:rPr>
                <w:noProof/>
                <w:sz w:val="27"/>
                <w:szCs w:val="27"/>
                <w:lang w:val="en-US"/>
              </w:rPr>
              <mc:AlternateContent>
                <mc:Choice Requires="wps">
                  <w:drawing>
                    <wp:anchor distT="0" distB="0" distL="114300" distR="114300" simplePos="0" relativeHeight="251659264" behindDoc="0" locked="0" layoutInCell="1" allowOverlap="1" wp14:anchorId="14CC7E4A" wp14:editId="04159994">
                      <wp:simplePos x="0" y="0"/>
                      <wp:positionH relativeFrom="column">
                        <wp:posOffset>741432</wp:posOffset>
                      </wp:positionH>
                      <wp:positionV relativeFrom="paragraph">
                        <wp:posOffset>37217</wp:posOffset>
                      </wp:positionV>
                      <wp:extent cx="548640" cy="0"/>
                      <wp:effectExtent l="0" t="0" r="0" b="0"/>
                      <wp:wrapNone/>
                      <wp:docPr id="1965680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BE3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2.95pt" to="10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QwIwIAAD4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cp7P&#10;F8nyKY+QxD30au8M5m3nUKWkBCWVQTMv2KBtAXmV3BlfMjnLvX5R5LtFUlUdli0LxF8vGkBSnxG/&#10;SfEbq+Haw/BZUYjBR6eCeufG9B4SdEHn0KTLvUns7BCBwzxbzDNoJRldMS7GPG2s+8RUj7xRRoJL&#10;Lx8u8OnFOs8DF2OIP5Zqy4UIIyAkGspomc/ykGCV4NQ7fZg17aESBp2wH6LwhaLA8xhm1FHSANYx&#10;TDc322EurjZcLqTHg0qAzs26TsmPZbLcLDaLbJLN5ptJltT15OO2yibzbfohr5/qqqrTn55amhUd&#10;p5RJz26c2DT7u4m4vZ3rrN1n9i5D/BY96AVkx38gHVrpu3edg4Oil50ZWwxDGoJvD8q/gsc92I/P&#10;fv0LAAD//wMAUEsDBBQABgAIAAAAIQCe86g62gAAAAcBAAAPAAAAZHJzL2Rvd25yZXYueG1sTI7B&#10;TsMwEETvSPyDtUhcKmo3FRWEOBUCcuNCAXHdxksSEa/T2G0DX8/CBY5PM5p5xXryvTrQGLvAFhZz&#10;A4q4Dq7jxsLLc3VxBSomZId9YLLwSRHW5elJgbkLR36iwyY1SkY45mihTWnItY51Sx7jPAzEkr2H&#10;0WMSHBvtRjzKuO91ZsxKe+xYHloc6K6l+mOz9xZi9Uq76mtWz8zbsgmU7e4fH9Da87Pp9gZUoin9&#10;leFHX9ShFKdt2LOLqhderEQ9Wbi8BiV5ZpYZqO0v67LQ//3LbwAAAP//AwBQSwECLQAUAAYACAAA&#10;ACEAtoM4kv4AAADhAQAAEwAAAAAAAAAAAAAAAAAAAAAAW0NvbnRlbnRfVHlwZXNdLnhtbFBLAQIt&#10;ABQABgAIAAAAIQA4/SH/1gAAAJQBAAALAAAAAAAAAAAAAAAAAC8BAABfcmVscy8ucmVsc1BLAQIt&#10;ABQABgAIAAAAIQAEyFQwIwIAAD4EAAAOAAAAAAAAAAAAAAAAAC4CAABkcnMvZTJvRG9jLnhtbFBL&#10;AQItABQABgAIAAAAIQCe86g62gAAAAcBAAAPAAAAAAAAAAAAAAAAAH0EAABkcnMvZG93bnJldi54&#10;bWxQSwUGAAAAAAQABADzAAAAhAUAAAAA&#10;"/>
                  </w:pict>
                </mc:Fallback>
              </mc:AlternateContent>
            </w:r>
            <w:r w:rsidRPr="00231C2D">
              <w:rPr>
                <w:sz w:val="26"/>
                <w:szCs w:val="26"/>
              </w:rPr>
              <w:t>Số:          /</w:t>
            </w:r>
            <w:r>
              <w:rPr>
                <w:sz w:val="26"/>
                <w:szCs w:val="26"/>
                <w:lang w:val="en-US"/>
              </w:rPr>
              <w:t>2025/QĐ-UBND</w:t>
            </w:r>
          </w:p>
        </w:tc>
        <w:tc>
          <w:tcPr>
            <w:tcW w:w="5670" w:type="dxa"/>
          </w:tcPr>
          <w:p w14:paraId="15428D84" w14:textId="77777777" w:rsidR="004B5320" w:rsidRPr="00231C2D" w:rsidRDefault="004B5320" w:rsidP="004B5320">
            <w:pPr>
              <w:spacing w:after="0" w:line="240" w:lineRule="auto"/>
              <w:ind w:left="-83" w:right="-2"/>
              <w:jc w:val="center"/>
              <w:rPr>
                <w:rFonts w:ascii="Times New Roman Bold" w:hAnsi="Times New Roman Bold"/>
                <w:b/>
                <w:bCs/>
                <w:sz w:val="26"/>
                <w:szCs w:val="26"/>
              </w:rPr>
            </w:pPr>
            <w:r w:rsidRPr="00231C2D">
              <w:rPr>
                <w:rFonts w:ascii="Times New Roman Bold" w:hAnsi="Times New Roman Bold"/>
                <w:b/>
                <w:bCs/>
                <w:sz w:val="26"/>
                <w:szCs w:val="26"/>
              </w:rPr>
              <w:t>CỘNG HÒA XÃ HỘI CHỦ NGHĨA VIỆT NAM</w:t>
            </w:r>
          </w:p>
          <w:p w14:paraId="353BC9D2" w14:textId="77777777" w:rsidR="004B5320" w:rsidRPr="00231C2D" w:rsidRDefault="004B5320" w:rsidP="004B5320">
            <w:pPr>
              <w:spacing w:after="0" w:line="240" w:lineRule="auto"/>
              <w:ind w:left="-83" w:right="-2"/>
              <w:jc w:val="center"/>
              <w:rPr>
                <w:b/>
                <w:bCs/>
                <w:szCs w:val="28"/>
              </w:rPr>
            </w:pPr>
            <w:r w:rsidRPr="00231C2D">
              <w:rPr>
                <w:b/>
                <w:bCs/>
                <w:szCs w:val="28"/>
              </w:rPr>
              <w:t xml:space="preserve">Độc lập </w:t>
            </w:r>
            <w:r w:rsidRPr="00231C2D">
              <w:rPr>
                <w:szCs w:val="28"/>
              </w:rPr>
              <w:t>-</w:t>
            </w:r>
            <w:r w:rsidRPr="00231C2D">
              <w:rPr>
                <w:b/>
                <w:bCs/>
                <w:szCs w:val="28"/>
              </w:rPr>
              <w:t xml:space="preserve"> Tự do </w:t>
            </w:r>
            <w:r w:rsidRPr="00231C2D">
              <w:rPr>
                <w:szCs w:val="28"/>
              </w:rPr>
              <w:t>-</w:t>
            </w:r>
            <w:r w:rsidRPr="00231C2D">
              <w:rPr>
                <w:b/>
                <w:bCs/>
                <w:szCs w:val="28"/>
              </w:rPr>
              <w:t xml:space="preserve"> Hạnh phúc</w:t>
            </w:r>
          </w:p>
          <w:p w14:paraId="75838506" w14:textId="77FA0B6E" w:rsidR="004B5320" w:rsidRPr="004B5320" w:rsidRDefault="004B5320" w:rsidP="004B5320">
            <w:pPr>
              <w:spacing w:before="240" w:after="120" w:line="340" w:lineRule="atLeast"/>
              <w:jc w:val="center"/>
              <w:rPr>
                <w:i/>
                <w:iCs/>
                <w:szCs w:val="28"/>
                <w:lang w:val="en-US"/>
              </w:rPr>
            </w:pPr>
            <w:r w:rsidRPr="00231C2D">
              <w:rPr>
                <w:noProof/>
                <w:sz w:val="27"/>
                <w:szCs w:val="27"/>
                <w:lang w:val="en-US"/>
              </w:rPr>
              <mc:AlternateContent>
                <mc:Choice Requires="wps">
                  <w:drawing>
                    <wp:anchor distT="0" distB="0" distL="114300" distR="114300" simplePos="0" relativeHeight="251660288" behindDoc="0" locked="0" layoutInCell="1" allowOverlap="1" wp14:anchorId="4BB17B30" wp14:editId="6B31007B">
                      <wp:simplePos x="0" y="0"/>
                      <wp:positionH relativeFrom="column">
                        <wp:posOffset>662305</wp:posOffset>
                      </wp:positionH>
                      <wp:positionV relativeFrom="paragraph">
                        <wp:posOffset>23800</wp:posOffset>
                      </wp:positionV>
                      <wp:extent cx="2130949" cy="0"/>
                      <wp:effectExtent l="0" t="0" r="0" b="0"/>
                      <wp:wrapNone/>
                      <wp:docPr id="3935220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165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85pt" to="21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HtJAIAAD4EAAAOAAAAZHJzL2Uyb0RvYy54bWysU8uu0zAQ3SPxD5b3bR5NL23U9AolLZsL&#10;VOrlA1zbaSwc27LdphXi3xm7DyhsECILx4+Z4zNnjhfPp16iI7dOaFXhbJxixBXVTKh9hb+8rkcz&#10;jJwnihGpFa/wmTv8vHz7ZjGYkue605JxiwBEuXIwFe68N2WSONrxnrixNlzBYattTzws7T5hlgyA&#10;3sskT9OnZNCWGaspdw52m8shXkb8tuXUf25bxz2SFQZuPo42jrswJssFKfeWmE7QKw3yDyx6IhRc&#10;eodqiCfoYMUfUL2gVjvd+jHVfaLbVlAea4BqsvS3arYdMTzWAuI4c5fJ/T9Y+um4sUiwCk/mk2me&#10;pxNQSZEeWrX1loh951GtlQIhtUVZ0GswroS0Wm1sqJie1Na8aPrVIaXrjqg9j7xfzwZAYkbykBIW&#10;zsCtu+GjZhBDDl5H8U6t7QMkyIJOsUfne4/4ySMKm3k2SefFHCN6O0tIeUs01vkPXPcoTCoshQry&#10;kZIcX5wH6hB6CwnbSq+FlNECUqGhwvNpPo0JTkvBwmEIc3a/q6VFRxJMFL+gA4A9hFl9UCyCdZyw&#10;1XXuiZCXOcRLFfCgFKBznV1c8m2ezlez1awYFfnTalSkTTN6v66L0dM6ezdtJk1dN9n3QC0ryk4w&#10;xlVgd3NsVvydI65v5+K1u2fvMiSP6LFEIHv7R9Kxl6F9FyPsNDtvbFAjtBVMGoOvDyq8gl/XMern&#10;s1/+AAAA//8DAFBLAwQUAAYACAAAACEA9clQW9oAAAAHAQAADwAAAGRycy9kb3ducmV2LnhtbEyO&#10;wU7DMBBE70j8g7VIXKrWpqkoDXEqBOTGpQXEdZssSUS8TmO3DXw9Cxc4Ps1o5mXr0XXqSENoPVu4&#10;mhlQxKWvWq4tvDwX0xtQISJX2HkmC58UYJ2fn2WYVv7EGzpuY61khEOKFpoY+1TrUDbkMMx8TyzZ&#10;ux8cRsGh1tWAJxl3nZ4bc60dtiwPDfZ031D5sT04C6F4pX3xNSkn5i2pPc33D0+PaO3lxXh3CyrS&#10;GP/K8KMv6pCL084fuAqqEzaLRKoWkiUoyRfJagVq98s6z/R///wbAAD//wMAUEsBAi0AFAAGAAgA&#10;AAAhALaDOJL+AAAA4QEAABMAAAAAAAAAAAAAAAAAAAAAAFtDb250ZW50X1R5cGVzXS54bWxQSwEC&#10;LQAUAAYACAAAACEAOP0h/9YAAACUAQAACwAAAAAAAAAAAAAAAAAvAQAAX3JlbHMvLnJlbHNQSwEC&#10;LQAUAAYACAAAACEAyUZh7SQCAAA+BAAADgAAAAAAAAAAAAAAAAAuAgAAZHJzL2Uyb0RvYy54bWxQ&#10;SwECLQAUAAYACAAAACEA9clQW9oAAAAHAQAADwAAAAAAAAAAAAAAAAB+BAAAZHJzL2Rvd25yZXYu&#10;eG1sUEsFBgAAAAAEAAQA8wAAAIUFAAAAAA==&#10;"/>
                  </w:pict>
                </mc:Fallback>
              </mc:AlternateContent>
            </w:r>
            <w:r w:rsidR="008470B7">
              <w:rPr>
                <w:i/>
                <w:iCs/>
                <w:szCs w:val="28"/>
              </w:rPr>
              <w:t>Lai Châu</w:t>
            </w:r>
            <w:r w:rsidRPr="00231C2D">
              <w:rPr>
                <w:i/>
                <w:iCs/>
                <w:szCs w:val="28"/>
              </w:rPr>
              <w:t>, ngày        tháng        năm 202</w:t>
            </w:r>
            <w:r>
              <w:rPr>
                <w:i/>
                <w:iCs/>
                <w:szCs w:val="28"/>
                <w:lang w:val="en-US"/>
              </w:rPr>
              <w:t>5</w:t>
            </w:r>
          </w:p>
        </w:tc>
      </w:tr>
    </w:tbl>
    <w:p w14:paraId="37C2E900" w14:textId="6D5865DB" w:rsidR="008E14BB" w:rsidRDefault="003E5EBA" w:rsidP="007C639F">
      <w:pPr>
        <w:spacing w:after="0" w:line="240" w:lineRule="auto"/>
        <w:jc w:val="center"/>
        <w:rPr>
          <w:lang w:val="en-US"/>
        </w:rPr>
      </w:pPr>
      <w:r>
        <w:rPr>
          <w:noProof/>
          <w:lang w:val="en-US"/>
        </w:rPr>
        <mc:AlternateContent>
          <mc:Choice Requires="wps">
            <w:drawing>
              <wp:anchor distT="0" distB="0" distL="114300" distR="114300" simplePos="0" relativeHeight="251662336" behindDoc="0" locked="0" layoutInCell="1" allowOverlap="1" wp14:anchorId="734868AF" wp14:editId="186A84E7">
                <wp:simplePos x="0" y="0"/>
                <wp:positionH relativeFrom="column">
                  <wp:posOffset>581688</wp:posOffset>
                </wp:positionH>
                <wp:positionV relativeFrom="paragraph">
                  <wp:posOffset>39287</wp:posOffset>
                </wp:positionV>
                <wp:extent cx="1017767" cy="326004"/>
                <wp:effectExtent l="0" t="0" r="11430" b="17145"/>
                <wp:wrapNone/>
                <wp:docPr id="588110862" name="Rectangle 4"/>
                <wp:cNvGraphicFramePr/>
                <a:graphic xmlns:a="http://schemas.openxmlformats.org/drawingml/2006/main">
                  <a:graphicData uri="http://schemas.microsoft.com/office/word/2010/wordprocessingShape">
                    <wps:wsp>
                      <wps:cNvSpPr/>
                      <wps:spPr>
                        <a:xfrm>
                          <a:off x="0" y="0"/>
                          <a:ext cx="1017767" cy="326004"/>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A4B6B2" w14:textId="107DA55C" w:rsidR="004B4275" w:rsidRPr="003E5EBA" w:rsidRDefault="004B4275" w:rsidP="003E5EBA">
                            <w:pPr>
                              <w:spacing w:after="0" w:line="240" w:lineRule="auto"/>
                              <w:jc w:val="center"/>
                              <w:rPr>
                                <w:color w:val="000000" w:themeColor="text1"/>
                                <w:lang w:val="en-US"/>
                              </w:rPr>
                            </w:pPr>
                            <w:r w:rsidRPr="003E5EBA">
                              <w:rPr>
                                <w:color w:val="000000" w:themeColor="text1"/>
                                <w:lang w:val="en-US"/>
                              </w:rPr>
                              <w:t>DỰ</w:t>
                            </w:r>
                            <w:r>
                              <w:rPr>
                                <w:color w:val="000000" w:themeColor="text1"/>
                                <w:lang w:val="en-US"/>
                              </w:rPr>
                              <w:t xml:space="preserve"> </w:t>
                            </w:r>
                            <w:r w:rsidRPr="003E5EBA">
                              <w:rPr>
                                <w:color w:val="000000" w:themeColor="text1"/>
                                <w:lang w:val="en-US"/>
                              </w:rPr>
                              <w:t>TH</w:t>
                            </w:r>
                            <w:r>
                              <w:rPr>
                                <w:color w:val="000000" w:themeColor="text1"/>
                                <w:lang w:val="en-US"/>
                              </w:rPr>
                              <w:t>Ả</w:t>
                            </w:r>
                            <w:r w:rsidRPr="003E5EBA">
                              <w:rPr>
                                <w:color w:val="000000" w:themeColor="text1"/>
                                <w:lang w:val="en-US"/>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4868AF" id="Rectangle 4" o:spid="_x0000_s1026" style="position:absolute;left:0;text-align:left;margin-left:45.8pt;margin-top:3.1pt;width:80.15pt;height:25.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5XmQIAAH8FAAAOAAAAZHJzL2Uyb0RvYy54bWysVEtv2zAMvg/YfxB0X21naZIGdYqgRYcB&#10;RRu0HXpWZCk2IIuapMTOfv0o+ZGgK3YYdpEpk/z40Ede37S1IgdhXQU6p9lFSonQHIpK73L64/X+&#10;y4IS55kumAItcnoUjt6sPn+6bsxSTKAEVQhLEES7ZWNyWnpvlknieClq5i7ACI1KCbZmHq92lxSW&#10;NYheq2SSprOkAVsYC1w4h3/vOiVdRXwpBfdPUjrhicop5ubjaeO5DWeyumbLnWWmrHifBvuHLGpW&#10;aQw6Qt0xz8jeVn9A1RW34ED6Cw51AlJWXMQasJosfVfNS8mMiLVgc5wZ2+T+Hyx/PGwsqYqcXi4W&#10;WZYuZhNKNKvxqZ6xeUzvlCDT0KbGuCVav5iN7W8OxVBzK20dvlgNaWNrj2NrResJx59Zms3nszkl&#10;HHVfJ7M0jaDJydtY578JqEkQcmoxeuwoOzw4jxHRdDAJwRyoqrivlIqXQBdxqyw5MHzo7S4LGaPH&#10;mVUSCuhSjpI/KhF8lX4WEjuASU5iwMi9ExjjXGifdaqSFaKLkV2maaRPiDKEjzEjYECWmN2I3QMM&#10;lh3IgN0l29sHVxGpOzqnf0uscx49YmTQfnSuKw32IwCFVfWRO3tM/6w1QfTttkWTIG6hOCJVLHQz&#10;5Ay/r/ClHpjzG2ZxaHC8cBH4Jzykgian0EuUlGB/ffQ/2COXUUtJg0OYU/dzz6ygRH3XyPKrbDoN&#10;Uxsv08v5BC/2XLM91+h9fQv4/BmuHMOjGOy9GkRpoX7DfbEOUVHFNMfYOeXeDpdb3y0H3DhcrNfR&#10;DCfVMP+gXwwP4KHBgYmv7RuzpqerR6I/wjCwbPmOtZ1t8NSw3nuQVaT0qa9963HKI4f6jRTWyPk9&#10;Wp325uo3AAAA//8DAFBLAwQUAAYACAAAACEAOWhGLt4AAAAHAQAADwAAAGRycy9kb3ducmV2Lnht&#10;bEyOy07DMBRE90j8g3WR2FEnEQk0xKlQEY9VpJZ20Z1jX5KI+Dqy3Tb8PWZVlqMZnTnVajYjO6Hz&#10;gyUB6SIBhqSsHqgTsPt8vXsE5oMkLUdLKOAHPazq66tKltqeaYOnbehYhJAvpYA+hKnk3KsejfQL&#10;OyHF7ss6I0OMruPayXOEm5FnSVJwIweKD72ccN2j+t4ejYDNrjHq0O6btzWqZn55v7et+xDi9mZ+&#10;fgIWcA6XMfzpR3Woo1Nrj6Q9GwUs0yIuBRQZsFhneboE1grIH3LgdcX/+9e/AAAA//8DAFBLAQIt&#10;ABQABgAIAAAAIQC2gziS/gAAAOEBAAATAAAAAAAAAAAAAAAAAAAAAABbQ29udGVudF9UeXBlc10u&#10;eG1sUEsBAi0AFAAGAAgAAAAhADj9If/WAAAAlAEAAAsAAAAAAAAAAAAAAAAALwEAAF9yZWxzLy5y&#10;ZWxzUEsBAi0AFAAGAAgAAAAhADfGLleZAgAAfwUAAA4AAAAAAAAAAAAAAAAALgIAAGRycy9lMm9E&#10;b2MueG1sUEsBAi0AFAAGAAgAAAAhADloRi7eAAAABwEAAA8AAAAAAAAAAAAAAAAA8wQAAGRycy9k&#10;b3ducmV2LnhtbFBLBQYAAAAABAAEAPMAAAD+BQAAAAA=&#10;" fillcolor="white [3212]" strokecolor="#09101d [484]" strokeweight="1pt">
                <v:textbox>
                  <w:txbxContent>
                    <w:p w14:paraId="7FA4B6B2" w14:textId="107DA55C" w:rsidR="004B4275" w:rsidRPr="003E5EBA" w:rsidRDefault="004B4275" w:rsidP="003E5EBA">
                      <w:pPr>
                        <w:spacing w:after="0" w:line="240" w:lineRule="auto"/>
                        <w:jc w:val="center"/>
                        <w:rPr>
                          <w:color w:val="000000" w:themeColor="text1"/>
                          <w:lang w:val="en-US"/>
                        </w:rPr>
                      </w:pPr>
                      <w:r w:rsidRPr="003E5EBA">
                        <w:rPr>
                          <w:color w:val="000000" w:themeColor="text1"/>
                          <w:lang w:val="en-US"/>
                        </w:rPr>
                        <w:t>DỰ</w:t>
                      </w:r>
                      <w:r>
                        <w:rPr>
                          <w:color w:val="000000" w:themeColor="text1"/>
                          <w:lang w:val="en-US"/>
                        </w:rPr>
                        <w:t xml:space="preserve"> </w:t>
                      </w:r>
                      <w:r w:rsidRPr="003E5EBA">
                        <w:rPr>
                          <w:color w:val="000000" w:themeColor="text1"/>
                          <w:lang w:val="en-US"/>
                        </w:rPr>
                        <w:t>TH</w:t>
                      </w:r>
                      <w:r>
                        <w:rPr>
                          <w:color w:val="000000" w:themeColor="text1"/>
                          <w:lang w:val="en-US"/>
                        </w:rPr>
                        <w:t>Ả</w:t>
                      </w:r>
                      <w:r w:rsidRPr="003E5EBA">
                        <w:rPr>
                          <w:color w:val="000000" w:themeColor="text1"/>
                          <w:lang w:val="en-US"/>
                        </w:rPr>
                        <w:t>O</w:t>
                      </w:r>
                    </w:p>
                  </w:txbxContent>
                </v:textbox>
              </v:rect>
            </w:pict>
          </mc:Fallback>
        </mc:AlternateContent>
      </w:r>
    </w:p>
    <w:p w14:paraId="3A30E1C6" w14:textId="4342E06D" w:rsidR="004B5320" w:rsidRDefault="004B5320" w:rsidP="007C639F">
      <w:pPr>
        <w:spacing w:after="0" w:line="240" w:lineRule="auto"/>
        <w:jc w:val="center"/>
        <w:rPr>
          <w:b/>
          <w:bCs/>
          <w:lang w:val="en-US"/>
        </w:rPr>
      </w:pPr>
      <w:r w:rsidRPr="004B5320">
        <w:rPr>
          <w:b/>
          <w:bCs/>
          <w:lang w:val="en-US"/>
        </w:rPr>
        <w:t>QUYẾT ĐỊNH</w:t>
      </w:r>
    </w:p>
    <w:p w14:paraId="182C1205" w14:textId="370C459D" w:rsidR="004B5320" w:rsidRDefault="004B5320" w:rsidP="007C639F">
      <w:pPr>
        <w:spacing w:after="0" w:line="240" w:lineRule="auto"/>
        <w:ind w:left="113" w:right="113"/>
        <w:jc w:val="center"/>
        <w:rPr>
          <w:b/>
          <w:bCs/>
          <w:lang w:val="en-US"/>
        </w:rPr>
      </w:pPr>
      <w:bookmarkStart w:id="0" w:name="_Hlk200545712"/>
      <w:r>
        <w:rPr>
          <w:b/>
          <w:bCs/>
          <w:lang w:val="en-US"/>
        </w:rPr>
        <w:t>Quy định chi tiết về trường hợp có nhà ở thuộc sở hữu của mình nhưng cách xa địa điểm làm việc được hưởng chính sách hỗ trợ về nhà ở xã hội</w:t>
      </w:r>
      <w:r w:rsidR="00B71A00">
        <w:rPr>
          <w:b/>
          <w:bCs/>
          <w:lang w:val="en-US"/>
        </w:rPr>
        <w:t xml:space="preserve"> trên địa bàn tỉnh </w:t>
      </w:r>
      <w:r w:rsidR="008470B7">
        <w:rPr>
          <w:b/>
          <w:bCs/>
          <w:lang w:val="en-US"/>
        </w:rPr>
        <w:t>Lai Châu</w:t>
      </w:r>
      <w:bookmarkEnd w:id="0"/>
    </w:p>
    <w:p w14:paraId="597B0EA7" w14:textId="3FB9A858" w:rsidR="00AE0965" w:rsidRDefault="00AE0965" w:rsidP="007C639F">
      <w:pPr>
        <w:spacing w:after="0" w:line="240" w:lineRule="auto"/>
        <w:ind w:left="113" w:right="113"/>
        <w:jc w:val="center"/>
        <w:rPr>
          <w:b/>
          <w:bCs/>
          <w:lang w:val="en-US"/>
        </w:rPr>
      </w:pPr>
      <w:r>
        <w:rPr>
          <w:b/>
          <w:bCs/>
          <w:noProof/>
          <w:lang w:val="en-US"/>
        </w:rPr>
        <mc:AlternateContent>
          <mc:Choice Requires="wps">
            <w:drawing>
              <wp:anchor distT="0" distB="0" distL="114300" distR="114300" simplePos="0" relativeHeight="251661312" behindDoc="0" locked="0" layoutInCell="1" allowOverlap="1" wp14:anchorId="0B44F14C" wp14:editId="7310FE53">
                <wp:simplePos x="0" y="0"/>
                <wp:positionH relativeFrom="margin">
                  <wp:posOffset>2213610</wp:posOffset>
                </wp:positionH>
                <wp:positionV relativeFrom="paragraph">
                  <wp:posOffset>48895</wp:posOffset>
                </wp:positionV>
                <wp:extent cx="1288111" cy="0"/>
                <wp:effectExtent l="0" t="0" r="0" b="0"/>
                <wp:wrapNone/>
                <wp:docPr id="608103845"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00A0B3"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4.3pt,3.85pt" to="275.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HLvAEAAL8DAAAOAAAAZHJzL2Uyb0RvYy54bWysU8GO0zAQvSPxD5bvNEkXVlHUdA9dwQVB&#10;xcIHeB27sdb2WGPTpH/P2G2zCBBCaC+Ox573Zt7zZHM3O8uOCqMB3/NmVXOmvITB+EPPv319/6bl&#10;LCbhB2HBq56fVOR329evNlPo1BpGsINCRiQ+dlPo+ZhS6KoqylE5EVcQlKdLDehEohAP1YBiInZn&#10;q3Vd31YT4BAQpIqRTu/Pl3xb+LVWMn3WOqrEbM+pt1RWLOtjXqvtRnQHFGE08tKG+I8unDCeii5U&#10;9yIJ9h3Nb1TOSIQIOq0kuAq0NlIVDaSmqX9R8zCKoIoWMieGxab4crTy03GPzAw9v63bpr5p377j&#10;zAtHT/WQUJjDmNgOvCcjAdlN9msKsSPYzu/xEsWwxyx+1ujyl2SxuXh8WjxWc2KSDpt12zZNw5m8&#10;3lXPwIAxfVDgWN703Bqf5YtOHD/GRMUo9ZpCQW7kXLrs0smqnGz9F6VJUi5W0GWY1M4iOwoag+Gp&#10;yTKIq2RmiDbWLqD676BLboapMmD/ClyyS0XwaQE64wH/VDXN11b1Of+q+qw1y36E4VQeothBU1KU&#10;XSY6j+HPcYE//3fbHwAAAP//AwBQSwMEFAAGAAgAAAAhAJcVz53cAAAABwEAAA8AAABkcnMvZG93&#10;bnJldi54bWxMjsFOwzAQRO9I/IO1SNyo00LSKsSpqkoIcUE0hbsbb5O09jqynTT8PYZLOY5m9OYV&#10;68loNqLznSUB81kCDKm2qqNGwOf+5WEFzAdJSmpLKOAbPazL25tC5speaIdjFRoWIeRzKaANoc85&#10;93WLRvqZ7ZFid7TOyBCja7hy8hLhRvNFkmTcyI7iQyt73LZYn6vBCNBvbvxqts3GD6+7rDp9HBfv&#10;+1GI+7tp8wws4BSuY/jVj+pQRqeDHUh5pgU8Pq2yOBWwXAKLfZrOU2CHv8zLgv/3L38AAAD//wMA&#10;UEsBAi0AFAAGAAgAAAAhALaDOJL+AAAA4QEAABMAAAAAAAAAAAAAAAAAAAAAAFtDb250ZW50X1R5&#10;cGVzXS54bWxQSwECLQAUAAYACAAAACEAOP0h/9YAAACUAQAACwAAAAAAAAAAAAAAAAAvAQAAX3Jl&#10;bHMvLnJlbHNQSwECLQAUAAYACAAAACEAFAWRy7wBAAC/AwAADgAAAAAAAAAAAAAAAAAuAgAAZHJz&#10;L2Uyb0RvYy54bWxQSwECLQAUAAYACAAAACEAlxXPndwAAAAHAQAADwAAAAAAAAAAAAAAAAAWBAAA&#10;ZHJzL2Rvd25yZXYueG1sUEsFBgAAAAAEAAQA8wAAAB8FAAAAAA==&#10;" strokecolor="black [3200]" strokeweight=".5pt">
                <v:stroke joinstyle="miter"/>
                <w10:wrap anchorx="margin"/>
              </v:line>
            </w:pict>
          </mc:Fallback>
        </mc:AlternateContent>
      </w:r>
    </w:p>
    <w:p w14:paraId="2F334DAD" w14:textId="77777777" w:rsidR="004B5320" w:rsidRPr="00C51A05" w:rsidRDefault="004B5320" w:rsidP="00911816">
      <w:pPr>
        <w:spacing w:before="120" w:after="120" w:line="400" w:lineRule="exact"/>
        <w:ind w:firstLine="709"/>
        <w:jc w:val="both"/>
        <w:rPr>
          <w:rFonts w:ascii="Times New Roman Italic" w:hAnsi="Times New Roman Italic"/>
          <w:i/>
          <w:iCs/>
          <w:spacing w:val="-4"/>
          <w:lang w:val="en-US"/>
        </w:rPr>
      </w:pPr>
      <w:bookmarkStart w:id="1" w:name="_Hlk199852475"/>
      <w:r w:rsidRPr="00C51A05">
        <w:rPr>
          <w:rFonts w:ascii="Times New Roman Italic" w:hAnsi="Times New Roman Italic"/>
          <w:i/>
          <w:iCs/>
          <w:spacing w:val="-4"/>
          <w:lang w:val="en-US"/>
        </w:rPr>
        <w:t>Căn cứ Luật Tổ chức chính quyền địa phương ngày 19 tháng 02 năm 2025;</w:t>
      </w:r>
    </w:p>
    <w:p w14:paraId="7C61CA3D" w14:textId="4E9874C1" w:rsidR="004B5320" w:rsidRPr="00D41D5B" w:rsidRDefault="004B5320" w:rsidP="00911816">
      <w:pPr>
        <w:spacing w:before="120" w:after="120" w:line="400" w:lineRule="exact"/>
        <w:ind w:firstLine="709"/>
        <w:jc w:val="both"/>
        <w:rPr>
          <w:rFonts w:ascii="Times New Roman Italic" w:hAnsi="Times New Roman Italic"/>
          <w:i/>
          <w:iCs/>
          <w:lang w:val="en-US"/>
        </w:rPr>
      </w:pPr>
      <w:r w:rsidRPr="00D41D5B">
        <w:rPr>
          <w:rFonts w:ascii="Times New Roman Italic" w:hAnsi="Times New Roman Italic"/>
          <w:i/>
          <w:iCs/>
          <w:lang w:val="en-US"/>
        </w:rPr>
        <w:t>Căn cứ Luật Ban hành văn bản quy phạm pháp luật ngày 19 tháng 02 năm 2025;</w:t>
      </w:r>
    </w:p>
    <w:p w14:paraId="2D503CF4" w14:textId="53A3F513" w:rsidR="00FA391B" w:rsidRPr="00D41D5B" w:rsidRDefault="004B5320" w:rsidP="00911816">
      <w:pPr>
        <w:spacing w:before="120" w:after="120" w:line="400" w:lineRule="exact"/>
        <w:ind w:firstLine="709"/>
        <w:jc w:val="both"/>
        <w:rPr>
          <w:i/>
          <w:iCs/>
          <w:lang w:val="en-US"/>
        </w:rPr>
      </w:pPr>
      <w:r w:rsidRPr="00D41D5B">
        <w:rPr>
          <w:i/>
          <w:iCs/>
          <w:lang w:val="en-US"/>
        </w:rPr>
        <w:t>Căn cứ Luật Nhà ở ngày 27 tháng 11 năm 2023;</w:t>
      </w:r>
      <w:r w:rsidR="00C678D2" w:rsidRPr="00D41D5B">
        <w:rPr>
          <w:i/>
          <w:iCs/>
          <w:lang w:val="en-US"/>
        </w:rPr>
        <w:t xml:space="preserve">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F430A29" w14:textId="2E5B5756" w:rsidR="00FA391B" w:rsidRDefault="00FA391B" w:rsidP="00911816">
      <w:pPr>
        <w:spacing w:before="120" w:after="120" w:line="400" w:lineRule="exact"/>
        <w:ind w:firstLine="709"/>
        <w:jc w:val="both"/>
        <w:rPr>
          <w:rFonts w:ascii="Times New Roman Italic" w:hAnsi="Times New Roman Italic"/>
          <w:i/>
          <w:iCs/>
          <w:spacing w:val="-4"/>
          <w:lang w:val="en-US"/>
        </w:rPr>
      </w:pPr>
      <w:r w:rsidRPr="003961DF">
        <w:rPr>
          <w:rFonts w:ascii="Times New Roman Italic" w:hAnsi="Times New Roman Italic"/>
          <w:i/>
          <w:iCs/>
          <w:spacing w:val="-4"/>
          <w:lang w:val="en-US"/>
        </w:rPr>
        <w:t>Căn cứ Nghị quyết số 201/2025/QH15</w:t>
      </w:r>
      <w:r w:rsidR="00323D82">
        <w:rPr>
          <w:rFonts w:ascii="Times New Roman Italic" w:hAnsi="Times New Roman Italic"/>
          <w:i/>
          <w:iCs/>
          <w:spacing w:val="-4"/>
          <w:lang w:val="en-US"/>
        </w:rPr>
        <w:t>,</w:t>
      </w:r>
      <w:r w:rsidRPr="003961DF">
        <w:rPr>
          <w:rFonts w:ascii="Times New Roman Italic" w:hAnsi="Times New Roman Italic"/>
          <w:i/>
          <w:iCs/>
          <w:spacing w:val="-4"/>
          <w:lang w:val="en-US"/>
        </w:rPr>
        <w:t xml:space="preserve"> ngày 29 tháng 5 năm 2025 của Quốc hội về thí điểm về một số cơ chế, chính sách đặc thù phát triển nhà ở xã hội;</w:t>
      </w:r>
    </w:p>
    <w:p w14:paraId="00C7FBF7" w14:textId="77777777" w:rsidR="00EA4179" w:rsidRPr="00D41D5B" w:rsidRDefault="00EA4179" w:rsidP="00EA4179">
      <w:pPr>
        <w:spacing w:before="120" w:after="120" w:line="400" w:lineRule="exact"/>
        <w:ind w:firstLine="709"/>
        <w:jc w:val="both"/>
        <w:rPr>
          <w:i/>
          <w:iCs/>
          <w:lang w:val="en-US"/>
        </w:rPr>
      </w:pPr>
      <w:r w:rsidRPr="00D41D5B">
        <w:rPr>
          <w:i/>
          <w:iCs/>
          <w:lang w:val="en-US"/>
        </w:rPr>
        <w:t>Căn cứ Nghị định số 100/2024/NĐ-CP</w:t>
      </w:r>
      <w:r>
        <w:rPr>
          <w:i/>
          <w:iCs/>
          <w:lang w:val="en-US"/>
        </w:rPr>
        <w:t>,</w:t>
      </w:r>
      <w:r w:rsidRPr="00D41D5B">
        <w:rPr>
          <w:i/>
          <w:iCs/>
          <w:lang w:val="en-US"/>
        </w:rPr>
        <w:t xml:space="preserve"> ngày 26 tháng 7 năm 2024 của Chính phủ quy định chi tiết một số điều của Luật Nhà ở về phát triển và quản lý nhà ở xã hội;</w:t>
      </w:r>
    </w:p>
    <w:p w14:paraId="01323A0A" w14:textId="1319D221" w:rsidR="00EA4179" w:rsidRPr="003961DF" w:rsidRDefault="00EA4179" w:rsidP="00EA4179">
      <w:pPr>
        <w:spacing w:before="120" w:after="120" w:line="400" w:lineRule="exact"/>
        <w:ind w:firstLine="709"/>
        <w:jc w:val="both"/>
        <w:rPr>
          <w:rFonts w:ascii="Times New Roman Italic" w:hAnsi="Times New Roman Italic"/>
          <w:i/>
          <w:iCs/>
          <w:spacing w:val="-4"/>
          <w:lang w:val="en-US"/>
        </w:rPr>
      </w:pPr>
      <w:r w:rsidRPr="00D41D5B">
        <w:rPr>
          <w:i/>
          <w:iCs/>
          <w:lang w:val="en-US"/>
        </w:rPr>
        <w:t>Căn cứ Nghị định số 78/2025/NĐ-CP</w:t>
      </w:r>
      <w:r>
        <w:rPr>
          <w:i/>
          <w:iCs/>
          <w:lang w:val="en-US"/>
        </w:rPr>
        <w:t>,</w:t>
      </w:r>
      <w:r w:rsidRPr="00D41D5B">
        <w:rPr>
          <w:i/>
          <w:iCs/>
          <w:lang w:val="en-US"/>
        </w:rPr>
        <w:t xml:space="preserve"> ngày 01 tháng 4 năm 2025 của Chính phủ quy định chi tiết một số điều và biện pháp để tổ chức, hướng dẫn thi hành Luật Ban hành văn bản quy phạm pháp luật;</w:t>
      </w:r>
    </w:p>
    <w:bookmarkEnd w:id="1"/>
    <w:p w14:paraId="25E293FF" w14:textId="1FD99451" w:rsidR="00B747CC" w:rsidRPr="00D41D5B" w:rsidRDefault="00B747CC" w:rsidP="00911816">
      <w:pPr>
        <w:spacing w:before="120" w:after="120" w:line="400" w:lineRule="exact"/>
        <w:ind w:firstLine="709"/>
        <w:jc w:val="both"/>
        <w:rPr>
          <w:i/>
          <w:iCs/>
          <w:lang w:val="en-US"/>
        </w:rPr>
      </w:pPr>
      <w:r w:rsidRPr="00D41D5B">
        <w:rPr>
          <w:i/>
          <w:iCs/>
          <w:lang w:val="en-US"/>
        </w:rPr>
        <w:t xml:space="preserve">Theo đề nghị của </w:t>
      </w:r>
      <w:r w:rsidR="00355608">
        <w:rPr>
          <w:i/>
          <w:iCs/>
          <w:lang w:val="en-US"/>
        </w:rPr>
        <w:t xml:space="preserve">Giám đốc </w:t>
      </w:r>
      <w:r w:rsidRPr="00D41D5B">
        <w:rPr>
          <w:i/>
          <w:iCs/>
          <w:lang w:val="en-US"/>
        </w:rPr>
        <w:t>Sở Xây dựng</w:t>
      </w:r>
      <w:r w:rsidR="00C678D2" w:rsidRPr="00D41D5B">
        <w:rPr>
          <w:i/>
          <w:iCs/>
          <w:lang w:val="en-US"/>
        </w:rPr>
        <w:t>;</w:t>
      </w:r>
    </w:p>
    <w:p w14:paraId="68CA783F" w14:textId="2F219D3A" w:rsidR="00C678D2" w:rsidRPr="00D41D5B" w:rsidRDefault="00C678D2" w:rsidP="00911816">
      <w:pPr>
        <w:spacing w:before="120" w:after="120" w:line="400" w:lineRule="exact"/>
        <w:ind w:firstLine="709"/>
        <w:jc w:val="both"/>
        <w:rPr>
          <w:i/>
          <w:iCs/>
          <w:lang w:val="en-US"/>
        </w:rPr>
      </w:pPr>
      <w:r w:rsidRPr="00D41D5B">
        <w:rPr>
          <w:i/>
          <w:iCs/>
          <w:lang w:val="en-US"/>
        </w:rPr>
        <w:t xml:space="preserve">Ủy ban nhân dân ban hành </w:t>
      </w:r>
      <w:r w:rsidRPr="00D41D5B">
        <w:rPr>
          <w:bCs/>
          <w:i/>
          <w:lang w:val="en-US"/>
        </w:rPr>
        <w:t>Quy định chi tiết về trường hợp có nhà ở thuộc sở hữu của mình nhưng cách xa địa điểm làm việc được hưởng chính sách hỗ trợ về nhà ở xã hội trên địa bàn tỉnh Lai Châu.</w:t>
      </w:r>
    </w:p>
    <w:p w14:paraId="430909BC" w14:textId="77777777" w:rsidR="001362B3" w:rsidRPr="00D41D5B" w:rsidRDefault="00B747CC" w:rsidP="00F027FD">
      <w:pPr>
        <w:spacing w:before="120" w:after="120" w:line="440" w:lineRule="exact"/>
        <w:ind w:firstLine="709"/>
        <w:jc w:val="both"/>
        <w:rPr>
          <w:lang w:val="en-US"/>
        </w:rPr>
      </w:pPr>
      <w:bookmarkStart w:id="2" w:name="_Hlk200465541"/>
      <w:r w:rsidRPr="00D41D5B">
        <w:rPr>
          <w:b/>
          <w:bCs/>
          <w:lang w:val="en-US"/>
        </w:rPr>
        <w:t xml:space="preserve">Điều 1. </w:t>
      </w:r>
      <w:bookmarkStart w:id="3" w:name="_Hlk199852973"/>
      <w:r w:rsidR="001362B3" w:rsidRPr="00D41D5B">
        <w:rPr>
          <w:b/>
          <w:bCs/>
          <w:lang w:val="en-US"/>
        </w:rPr>
        <w:t>Phạm vi điều chỉnh</w:t>
      </w:r>
      <w:bookmarkEnd w:id="2"/>
      <w:bookmarkEnd w:id="3"/>
    </w:p>
    <w:p w14:paraId="1690DEDF" w14:textId="2C85A99F" w:rsidR="001362B3" w:rsidRPr="00D41D5B" w:rsidRDefault="001362B3" w:rsidP="00F027FD">
      <w:pPr>
        <w:spacing w:before="120" w:after="120" w:line="440" w:lineRule="exact"/>
        <w:ind w:firstLine="709"/>
        <w:jc w:val="both"/>
        <w:rPr>
          <w:lang w:val="en-US"/>
        </w:rPr>
      </w:pPr>
      <w:bookmarkStart w:id="4" w:name="_Hlk199852337"/>
      <w:bookmarkStart w:id="5" w:name="_Hlk200465175"/>
      <w:bookmarkStart w:id="6" w:name="_Hlk200546062"/>
      <w:r w:rsidRPr="00D41D5B">
        <w:rPr>
          <w:lang w:val="en-US"/>
        </w:rPr>
        <w:t xml:space="preserve">Quyết định này quy định chi tiết </w:t>
      </w:r>
      <w:r w:rsidR="0098786A" w:rsidRPr="00D41D5B">
        <w:rPr>
          <w:lang w:val="en-US"/>
        </w:rPr>
        <w:t xml:space="preserve">về </w:t>
      </w:r>
      <w:bookmarkStart w:id="7" w:name="_Hlk199855732"/>
      <w:r w:rsidR="00AD5CBB">
        <w:rPr>
          <w:lang w:val="en-US"/>
        </w:rPr>
        <w:t>trường hợp</w:t>
      </w:r>
      <w:r w:rsidR="0091108F" w:rsidRPr="00D41D5B">
        <w:rPr>
          <w:lang w:val="en-US"/>
        </w:rPr>
        <w:t xml:space="preserve"> có nhà ở thuộc sở hữu của mình nhưng cách xa địa điểm</w:t>
      </w:r>
      <w:r w:rsidR="0098786A" w:rsidRPr="00D41D5B">
        <w:rPr>
          <w:lang w:val="en-US"/>
        </w:rPr>
        <w:t xml:space="preserve"> làm việc được hưởng chính sách hỗ trợ về nhà ở xã hội</w:t>
      </w:r>
      <w:r w:rsidR="000F5F08" w:rsidRPr="00D41D5B">
        <w:rPr>
          <w:lang w:val="en-US"/>
        </w:rPr>
        <w:t xml:space="preserve"> </w:t>
      </w:r>
      <w:r w:rsidRPr="00D41D5B">
        <w:rPr>
          <w:lang w:val="en-US"/>
        </w:rPr>
        <w:t xml:space="preserve">trên địa bàn tỉnh </w:t>
      </w:r>
      <w:r w:rsidR="008470B7" w:rsidRPr="00D41D5B">
        <w:rPr>
          <w:lang w:val="en-US"/>
        </w:rPr>
        <w:t>Lai Châu</w:t>
      </w:r>
      <w:bookmarkEnd w:id="4"/>
      <w:bookmarkEnd w:id="7"/>
      <w:r w:rsidR="00AD5CBB">
        <w:rPr>
          <w:lang w:val="en-US"/>
        </w:rPr>
        <w:t>.</w:t>
      </w:r>
      <w:r w:rsidR="000F5F08" w:rsidRPr="00D41D5B">
        <w:rPr>
          <w:lang w:val="en-US"/>
        </w:rPr>
        <w:t xml:space="preserve"> </w:t>
      </w:r>
    </w:p>
    <w:bookmarkEnd w:id="5"/>
    <w:bookmarkEnd w:id="6"/>
    <w:p w14:paraId="5C4D2C70" w14:textId="5ED8651D" w:rsidR="001362B3" w:rsidRPr="00D41D5B" w:rsidRDefault="00B747CC" w:rsidP="00F027FD">
      <w:pPr>
        <w:spacing w:before="120" w:after="120" w:line="440" w:lineRule="exact"/>
        <w:ind w:firstLine="709"/>
        <w:jc w:val="both"/>
        <w:rPr>
          <w:b/>
          <w:bCs/>
          <w:lang w:val="en-US"/>
        </w:rPr>
      </w:pPr>
      <w:r w:rsidRPr="00D41D5B">
        <w:rPr>
          <w:b/>
          <w:bCs/>
          <w:lang w:val="en-US"/>
        </w:rPr>
        <w:t xml:space="preserve">Điều 2. </w:t>
      </w:r>
      <w:bookmarkStart w:id="8" w:name="_Hlk199852979"/>
      <w:r w:rsidR="001362B3" w:rsidRPr="00D41D5B">
        <w:rPr>
          <w:b/>
          <w:bCs/>
          <w:lang w:val="en-US"/>
        </w:rPr>
        <w:t>Đối tượng áp dụng</w:t>
      </w:r>
      <w:bookmarkEnd w:id="8"/>
    </w:p>
    <w:p w14:paraId="39E54B69" w14:textId="7CD6C25B" w:rsidR="00537D86" w:rsidRPr="00537D86" w:rsidRDefault="00537D86" w:rsidP="00F027FD">
      <w:pPr>
        <w:spacing w:before="120" w:after="120" w:line="440" w:lineRule="exact"/>
        <w:ind w:firstLine="709"/>
        <w:jc w:val="both"/>
        <w:rPr>
          <w:lang w:val="en-US"/>
        </w:rPr>
      </w:pPr>
      <w:bookmarkStart w:id="9" w:name="_Hlk200465209"/>
      <w:bookmarkStart w:id="10" w:name="_Hlk200546026"/>
      <w:r>
        <w:rPr>
          <w:color w:val="000000"/>
          <w:szCs w:val="28"/>
          <w:lang w:val="en-US"/>
        </w:rPr>
        <w:lastRenderedPageBreak/>
        <w:t xml:space="preserve">1. </w:t>
      </w:r>
      <w:r w:rsidRPr="000A7985">
        <w:rPr>
          <w:color w:val="000000"/>
          <w:szCs w:val="28"/>
        </w:rPr>
        <w:t>Các tổ chức, cá nhân là chủ đầu tư, đơn vị quản lý vận hành</w:t>
      </w:r>
      <w:r>
        <w:rPr>
          <w:color w:val="000000"/>
          <w:szCs w:val="28"/>
        </w:rPr>
        <w:t xml:space="preserve"> </w:t>
      </w:r>
      <w:r w:rsidRPr="000A7985">
        <w:rPr>
          <w:color w:val="000000"/>
          <w:szCs w:val="28"/>
        </w:rPr>
        <w:t>nhà ở xã hội trên địa bàn tỉnh</w:t>
      </w:r>
      <w:r>
        <w:rPr>
          <w:color w:val="000000"/>
          <w:szCs w:val="28"/>
          <w:lang w:val="en-US"/>
        </w:rPr>
        <w:t xml:space="preserve"> Lai Châu.</w:t>
      </w:r>
    </w:p>
    <w:p w14:paraId="61C3A7DC" w14:textId="312F77F3" w:rsidR="000F715E" w:rsidRDefault="00537D86" w:rsidP="00F027FD">
      <w:pPr>
        <w:spacing w:before="120" w:after="120" w:line="440" w:lineRule="exact"/>
        <w:ind w:firstLine="709"/>
        <w:jc w:val="both"/>
        <w:rPr>
          <w:szCs w:val="28"/>
          <w:lang w:val="en-US"/>
        </w:rPr>
      </w:pPr>
      <w:r>
        <w:rPr>
          <w:lang w:val="en-US"/>
        </w:rPr>
        <w:t>2</w:t>
      </w:r>
      <w:r w:rsidR="001362B3" w:rsidRPr="00D41D5B">
        <w:rPr>
          <w:lang w:val="en-US"/>
        </w:rPr>
        <w:t xml:space="preserve">. </w:t>
      </w:r>
      <w:r w:rsidR="00D83653">
        <w:rPr>
          <w:lang w:val="en-US"/>
        </w:rPr>
        <w:t xml:space="preserve">Các đối tượng </w:t>
      </w:r>
      <w:r w:rsidR="000F715E" w:rsidRPr="000F715E">
        <w:rPr>
          <w:bCs/>
        </w:rPr>
        <w:t>được hưởng chính sách hỗ trợ về nhà ở xã hội</w:t>
      </w:r>
      <w:r w:rsidR="000F715E" w:rsidRPr="00C35F43">
        <w:rPr>
          <w:szCs w:val="28"/>
        </w:rPr>
        <w:t xml:space="preserve"> </w:t>
      </w:r>
      <w:r w:rsidR="000F715E">
        <w:rPr>
          <w:szCs w:val="28"/>
          <w:lang w:val="en-US"/>
        </w:rPr>
        <w:t xml:space="preserve">theo quy định tại Điều 76 Luật Nhà ở năm 2023 (trừ </w:t>
      </w:r>
      <w:r w:rsidR="00743056">
        <w:rPr>
          <w:szCs w:val="28"/>
          <w:lang w:val="en-US"/>
        </w:rPr>
        <w:t xml:space="preserve">đối tượng </w:t>
      </w:r>
      <w:r w:rsidR="00B707CC">
        <w:rPr>
          <w:szCs w:val="28"/>
          <w:lang w:val="en-US"/>
        </w:rPr>
        <w:t>quy định tài khoản 12 Điều 76)</w:t>
      </w:r>
      <w:r w:rsidR="000F715E">
        <w:rPr>
          <w:szCs w:val="28"/>
          <w:lang w:val="en-US"/>
        </w:rPr>
        <w:t>.</w:t>
      </w:r>
      <w:bookmarkStart w:id="11" w:name="_GoBack"/>
      <w:bookmarkEnd w:id="11"/>
    </w:p>
    <w:p w14:paraId="7654021D" w14:textId="77777777" w:rsidR="00537D86" w:rsidRDefault="00537D86" w:rsidP="00F027FD">
      <w:pPr>
        <w:spacing w:before="120" w:after="120" w:line="440" w:lineRule="exact"/>
        <w:ind w:firstLine="709"/>
        <w:jc w:val="both"/>
        <w:rPr>
          <w:color w:val="000000"/>
          <w:szCs w:val="28"/>
          <w:lang w:val="en-US"/>
        </w:rPr>
      </w:pPr>
      <w:r>
        <w:rPr>
          <w:spacing w:val="4"/>
          <w:lang w:val="en-US"/>
        </w:rPr>
        <w:t>3</w:t>
      </w:r>
      <w:r w:rsidR="001362B3" w:rsidRPr="00323D82">
        <w:rPr>
          <w:spacing w:val="4"/>
          <w:lang w:val="en-US"/>
        </w:rPr>
        <w:t xml:space="preserve">. </w:t>
      </w:r>
      <w:bookmarkEnd w:id="9"/>
      <w:r w:rsidR="00AD5CBB" w:rsidRPr="00C35F43">
        <w:rPr>
          <w:szCs w:val="28"/>
        </w:rPr>
        <w:t>Các cơ quan quản lý nhà nước và các tổ chức</w:t>
      </w:r>
      <w:r w:rsidRPr="000A7985">
        <w:rPr>
          <w:color w:val="000000"/>
          <w:szCs w:val="28"/>
        </w:rPr>
        <w:t xml:space="preserve">, cá nhân </w:t>
      </w:r>
      <w:r>
        <w:rPr>
          <w:color w:val="000000"/>
          <w:szCs w:val="28"/>
          <w:lang w:val="en-US"/>
        </w:rPr>
        <w:t>khác có liên quan đến việc quản lý, phát triển nhà ở xã hội trên địa bàn tỉnh Lai Châu.</w:t>
      </w:r>
    </w:p>
    <w:p w14:paraId="33053780" w14:textId="0929EF71" w:rsidR="00E36B50" w:rsidRPr="00D41D5B" w:rsidRDefault="00E36B50" w:rsidP="00F027FD">
      <w:pPr>
        <w:spacing w:before="120" w:after="120" w:line="440" w:lineRule="exact"/>
        <w:ind w:firstLine="709"/>
        <w:jc w:val="both"/>
        <w:rPr>
          <w:b/>
          <w:bCs/>
          <w:lang w:val="en-US"/>
        </w:rPr>
      </w:pPr>
      <w:bookmarkStart w:id="12" w:name="_Hlk200465626"/>
      <w:bookmarkEnd w:id="10"/>
      <w:r w:rsidRPr="00D41D5B">
        <w:rPr>
          <w:b/>
          <w:bCs/>
          <w:lang w:val="en-US"/>
        </w:rPr>
        <w:t xml:space="preserve">Điều </w:t>
      </w:r>
      <w:r w:rsidR="009D1F67" w:rsidRPr="00D41D5B">
        <w:rPr>
          <w:b/>
          <w:bCs/>
          <w:lang w:val="en-US"/>
        </w:rPr>
        <w:t>3</w:t>
      </w:r>
      <w:r w:rsidRPr="00D41D5B">
        <w:rPr>
          <w:b/>
          <w:bCs/>
          <w:lang w:val="en-US"/>
        </w:rPr>
        <w:t xml:space="preserve">. </w:t>
      </w:r>
      <w:bookmarkStart w:id="13" w:name="_Hlk200465760"/>
      <w:r w:rsidR="00D2450A" w:rsidRPr="00D41D5B">
        <w:rPr>
          <w:b/>
          <w:bCs/>
          <w:lang w:val="en-US"/>
        </w:rPr>
        <w:t xml:space="preserve">Quy định </w:t>
      </w:r>
      <w:bookmarkEnd w:id="12"/>
      <w:r w:rsidR="00355608" w:rsidRPr="00355608">
        <w:rPr>
          <w:b/>
          <w:color w:val="000000"/>
          <w:szCs w:val="28"/>
          <w:u w:color="FF0000"/>
        </w:rPr>
        <w:t>chi ti</w:t>
      </w:r>
      <w:r w:rsidR="00355608" w:rsidRPr="00355608">
        <w:rPr>
          <w:rFonts w:cs="Times New Roman"/>
          <w:b/>
          <w:color w:val="000000"/>
          <w:szCs w:val="28"/>
          <w:u w:color="FF0000"/>
        </w:rPr>
        <w:t>ế</w:t>
      </w:r>
      <w:r w:rsidR="00355608" w:rsidRPr="00355608">
        <w:rPr>
          <w:b/>
          <w:color w:val="000000"/>
          <w:szCs w:val="28"/>
          <w:u w:color="FF0000"/>
        </w:rPr>
        <w:t>t v</w:t>
      </w:r>
      <w:r w:rsidR="00355608" w:rsidRPr="00355608">
        <w:rPr>
          <w:rFonts w:cs="Times New Roman"/>
          <w:b/>
          <w:color w:val="000000"/>
          <w:szCs w:val="28"/>
          <w:u w:color="FF0000"/>
        </w:rPr>
        <w:t>ề</w:t>
      </w:r>
      <w:r w:rsidR="00355608" w:rsidRPr="00355608">
        <w:rPr>
          <w:b/>
          <w:color w:val="000000"/>
          <w:szCs w:val="28"/>
          <w:u w:color="FF0000"/>
        </w:rPr>
        <w:t xml:space="preserve"> tr</w:t>
      </w:r>
      <w:r w:rsidR="00355608" w:rsidRPr="00355608">
        <w:rPr>
          <w:rFonts w:cs="Times New Roman"/>
          <w:b/>
          <w:color w:val="000000"/>
          <w:szCs w:val="28"/>
          <w:u w:color="FF0000"/>
        </w:rPr>
        <w:t>ườ</w:t>
      </w:r>
      <w:r w:rsidR="00355608" w:rsidRPr="00355608">
        <w:rPr>
          <w:b/>
          <w:color w:val="000000"/>
          <w:szCs w:val="28"/>
          <w:u w:color="FF0000"/>
        </w:rPr>
        <w:t>ng h</w:t>
      </w:r>
      <w:r w:rsidR="00355608" w:rsidRPr="00355608">
        <w:rPr>
          <w:rFonts w:cs="Times New Roman"/>
          <w:b/>
          <w:color w:val="000000"/>
          <w:szCs w:val="28"/>
          <w:u w:color="FF0000"/>
        </w:rPr>
        <w:t>ợ</w:t>
      </w:r>
      <w:r w:rsidR="00355608" w:rsidRPr="00355608">
        <w:rPr>
          <w:b/>
          <w:color w:val="000000"/>
          <w:szCs w:val="28"/>
          <w:u w:color="FF0000"/>
        </w:rPr>
        <w:t>p c</w:t>
      </w:r>
      <w:r w:rsidR="00355608" w:rsidRPr="00355608">
        <w:rPr>
          <w:rFonts w:cs="Times New Roman"/>
          <w:b/>
          <w:color w:val="000000"/>
          <w:szCs w:val="28"/>
          <w:u w:color="FF0000"/>
        </w:rPr>
        <w:t>ó</w:t>
      </w:r>
      <w:r w:rsidR="00355608" w:rsidRPr="00355608">
        <w:rPr>
          <w:b/>
          <w:color w:val="000000"/>
          <w:szCs w:val="28"/>
          <w:u w:color="FF0000"/>
        </w:rPr>
        <w:t xml:space="preserve"> nh</w:t>
      </w:r>
      <w:r w:rsidR="00355608" w:rsidRPr="00355608">
        <w:rPr>
          <w:rFonts w:cs="Times New Roman"/>
          <w:b/>
          <w:color w:val="000000"/>
          <w:szCs w:val="28"/>
          <w:u w:color="FF0000"/>
        </w:rPr>
        <w:t>à</w:t>
      </w:r>
      <w:r w:rsidR="00355608" w:rsidRPr="00355608">
        <w:rPr>
          <w:b/>
          <w:color w:val="000000"/>
          <w:szCs w:val="28"/>
          <w:u w:color="FF0000"/>
        </w:rPr>
        <w:t xml:space="preserve"> </w:t>
      </w:r>
      <w:r w:rsidR="00355608" w:rsidRPr="00355608">
        <w:rPr>
          <w:rFonts w:cs="Times New Roman"/>
          <w:b/>
          <w:color w:val="000000"/>
          <w:szCs w:val="28"/>
          <w:u w:color="FF0000"/>
        </w:rPr>
        <w:t>ở</w:t>
      </w:r>
      <w:r w:rsidR="00355608" w:rsidRPr="00355608">
        <w:rPr>
          <w:b/>
          <w:color w:val="000000"/>
          <w:szCs w:val="28"/>
          <w:u w:color="FF0000"/>
        </w:rPr>
        <w:t xml:space="preserve"> thu</w:t>
      </w:r>
      <w:r w:rsidR="00355608" w:rsidRPr="00355608">
        <w:rPr>
          <w:rFonts w:cs="Times New Roman"/>
          <w:b/>
          <w:color w:val="000000"/>
          <w:szCs w:val="28"/>
          <w:u w:color="FF0000"/>
        </w:rPr>
        <w:t>ộ</w:t>
      </w:r>
      <w:r w:rsidR="00355608" w:rsidRPr="00355608">
        <w:rPr>
          <w:b/>
          <w:color w:val="000000"/>
          <w:szCs w:val="28"/>
          <w:u w:color="FF0000"/>
        </w:rPr>
        <w:t>c s</w:t>
      </w:r>
      <w:r w:rsidR="00355608" w:rsidRPr="00355608">
        <w:rPr>
          <w:rFonts w:cs="Times New Roman"/>
          <w:b/>
          <w:color w:val="000000"/>
          <w:szCs w:val="28"/>
          <w:u w:color="FF0000"/>
        </w:rPr>
        <w:t>ở</w:t>
      </w:r>
      <w:r w:rsidR="00355608" w:rsidRPr="00355608">
        <w:rPr>
          <w:b/>
          <w:color w:val="000000"/>
          <w:szCs w:val="28"/>
          <w:u w:color="FF0000"/>
        </w:rPr>
        <w:t xml:space="preserve"> h</w:t>
      </w:r>
      <w:r w:rsidR="00355608" w:rsidRPr="00355608">
        <w:rPr>
          <w:rFonts w:cs="Times New Roman"/>
          <w:b/>
          <w:color w:val="000000"/>
          <w:szCs w:val="28"/>
          <w:u w:color="FF0000"/>
        </w:rPr>
        <w:t>ữ</w:t>
      </w:r>
      <w:r w:rsidR="00355608" w:rsidRPr="00355608">
        <w:rPr>
          <w:b/>
          <w:color w:val="000000"/>
          <w:szCs w:val="28"/>
          <w:u w:color="FF0000"/>
        </w:rPr>
        <w:t>u c</w:t>
      </w:r>
      <w:r w:rsidR="00355608" w:rsidRPr="00355608">
        <w:rPr>
          <w:rFonts w:cs="Times New Roman"/>
          <w:b/>
          <w:color w:val="000000"/>
          <w:szCs w:val="28"/>
          <w:u w:color="FF0000"/>
        </w:rPr>
        <w:t>ủ</w:t>
      </w:r>
      <w:r w:rsidR="00355608" w:rsidRPr="00355608">
        <w:rPr>
          <w:b/>
          <w:color w:val="000000"/>
          <w:szCs w:val="28"/>
          <w:u w:color="FF0000"/>
        </w:rPr>
        <w:t>a m</w:t>
      </w:r>
      <w:r w:rsidR="00355608" w:rsidRPr="00355608">
        <w:rPr>
          <w:rFonts w:cs="Times New Roman"/>
          <w:b/>
          <w:color w:val="000000"/>
          <w:szCs w:val="28"/>
          <w:u w:color="FF0000"/>
        </w:rPr>
        <w:t>ì</w:t>
      </w:r>
      <w:r w:rsidR="00355608" w:rsidRPr="00355608">
        <w:rPr>
          <w:b/>
          <w:color w:val="000000"/>
          <w:szCs w:val="28"/>
          <w:u w:color="FF0000"/>
        </w:rPr>
        <w:t>nh nh</w:t>
      </w:r>
      <w:r w:rsidR="00355608" w:rsidRPr="00355608">
        <w:rPr>
          <w:rFonts w:cs="Times New Roman"/>
          <w:b/>
          <w:color w:val="000000"/>
          <w:szCs w:val="28"/>
          <w:u w:color="FF0000"/>
        </w:rPr>
        <w:t>ư</w:t>
      </w:r>
      <w:r w:rsidR="00355608" w:rsidRPr="00355608">
        <w:rPr>
          <w:b/>
          <w:color w:val="000000"/>
          <w:szCs w:val="28"/>
          <w:u w:color="FF0000"/>
        </w:rPr>
        <w:t>ng c</w:t>
      </w:r>
      <w:r w:rsidR="00355608" w:rsidRPr="00355608">
        <w:rPr>
          <w:rFonts w:cs="Times New Roman"/>
          <w:b/>
          <w:color w:val="000000"/>
          <w:szCs w:val="28"/>
          <w:u w:color="FF0000"/>
        </w:rPr>
        <w:t>á</w:t>
      </w:r>
      <w:r w:rsidR="00355608" w:rsidRPr="00355608">
        <w:rPr>
          <w:b/>
          <w:color w:val="000000"/>
          <w:szCs w:val="28"/>
          <w:u w:color="FF0000"/>
        </w:rPr>
        <w:t xml:space="preserve">ch xa </w:t>
      </w:r>
      <w:r w:rsidR="00355608" w:rsidRPr="00355608">
        <w:rPr>
          <w:rFonts w:cs="Times New Roman"/>
          <w:b/>
          <w:color w:val="000000"/>
          <w:szCs w:val="28"/>
          <w:u w:color="FF0000"/>
        </w:rPr>
        <w:t>đị</w:t>
      </w:r>
      <w:r w:rsidR="00355608" w:rsidRPr="00355608">
        <w:rPr>
          <w:b/>
          <w:color w:val="000000"/>
          <w:szCs w:val="28"/>
          <w:u w:color="FF0000"/>
        </w:rPr>
        <w:t xml:space="preserve">a </w:t>
      </w:r>
      <w:r w:rsidR="00355608" w:rsidRPr="00355608">
        <w:rPr>
          <w:rFonts w:cs="Times New Roman"/>
          <w:b/>
          <w:color w:val="000000"/>
          <w:szCs w:val="28"/>
          <w:u w:color="FF0000"/>
        </w:rPr>
        <w:t>đ</w:t>
      </w:r>
      <w:r w:rsidR="00355608" w:rsidRPr="00355608">
        <w:rPr>
          <w:b/>
          <w:color w:val="000000"/>
          <w:szCs w:val="28"/>
          <w:u w:color="FF0000"/>
        </w:rPr>
        <w:t>i</w:t>
      </w:r>
      <w:r w:rsidR="00355608" w:rsidRPr="00355608">
        <w:rPr>
          <w:rFonts w:cs="Times New Roman"/>
          <w:b/>
          <w:color w:val="000000"/>
          <w:szCs w:val="28"/>
          <w:u w:color="FF0000"/>
        </w:rPr>
        <w:t>ể</w:t>
      </w:r>
      <w:r w:rsidR="00355608" w:rsidRPr="00355608">
        <w:rPr>
          <w:b/>
          <w:color w:val="000000"/>
          <w:szCs w:val="28"/>
          <w:u w:color="FF0000"/>
        </w:rPr>
        <w:t>m l</w:t>
      </w:r>
      <w:r w:rsidR="00355608" w:rsidRPr="00355608">
        <w:rPr>
          <w:rFonts w:cs="Times New Roman"/>
          <w:b/>
          <w:color w:val="000000"/>
          <w:szCs w:val="28"/>
          <w:u w:color="FF0000"/>
        </w:rPr>
        <w:t>à</w:t>
      </w:r>
      <w:r w:rsidR="00355608" w:rsidRPr="00355608">
        <w:rPr>
          <w:b/>
          <w:color w:val="000000"/>
          <w:szCs w:val="28"/>
          <w:u w:color="FF0000"/>
        </w:rPr>
        <w:t>m vi</w:t>
      </w:r>
      <w:r w:rsidR="00355608" w:rsidRPr="00355608">
        <w:rPr>
          <w:rFonts w:cs="Times New Roman"/>
          <w:b/>
          <w:color w:val="000000"/>
          <w:szCs w:val="28"/>
          <w:u w:color="FF0000"/>
        </w:rPr>
        <w:t>ệ</w:t>
      </w:r>
      <w:r w:rsidR="00355608" w:rsidRPr="00355608">
        <w:rPr>
          <w:b/>
          <w:color w:val="000000"/>
          <w:szCs w:val="28"/>
          <w:u w:color="FF0000"/>
        </w:rPr>
        <w:t xml:space="preserve">c </w:t>
      </w:r>
      <w:r w:rsidR="00355608" w:rsidRPr="00355608">
        <w:rPr>
          <w:rFonts w:cs="Times New Roman"/>
          <w:b/>
          <w:color w:val="000000"/>
          <w:szCs w:val="28"/>
          <w:u w:color="FF0000"/>
        </w:rPr>
        <w:t>đượ</w:t>
      </w:r>
      <w:r w:rsidR="00355608" w:rsidRPr="00355608">
        <w:rPr>
          <w:b/>
          <w:color w:val="000000"/>
          <w:szCs w:val="28"/>
          <w:u w:color="FF0000"/>
        </w:rPr>
        <w:t>c h</w:t>
      </w:r>
      <w:r w:rsidR="00355608" w:rsidRPr="00355608">
        <w:rPr>
          <w:rFonts w:cs="Times New Roman"/>
          <w:b/>
          <w:color w:val="000000"/>
          <w:szCs w:val="28"/>
          <w:u w:color="FF0000"/>
        </w:rPr>
        <w:t>ưở</w:t>
      </w:r>
      <w:r w:rsidR="00355608" w:rsidRPr="00355608">
        <w:rPr>
          <w:b/>
          <w:color w:val="000000"/>
          <w:szCs w:val="28"/>
          <w:u w:color="FF0000"/>
        </w:rPr>
        <w:t>ng ch</w:t>
      </w:r>
      <w:r w:rsidR="00355608" w:rsidRPr="00355608">
        <w:rPr>
          <w:rFonts w:cs="Times New Roman"/>
          <w:b/>
          <w:color w:val="000000"/>
          <w:szCs w:val="28"/>
          <w:u w:color="FF0000"/>
        </w:rPr>
        <w:t>í</w:t>
      </w:r>
      <w:r w:rsidR="00355608" w:rsidRPr="00355608">
        <w:rPr>
          <w:b/>
          <w:color w:val="000000"/>
          <w:szCs w:val="28"/>
          <w:u w:color="FF0000"/>
        </w:rPr>
        <w:t>nh s</w:t>
      </w:r>
      <w:r w:rsidR="00355608" w:rsidRPr="00355608">
        <w:rPr>
          <w:rFonts w:cs="Times New Roman"/>
          <w:b/>
          <w:color w:val="000000"/>
          <w:szCs w:val="28"/>
          <w:u w:color="FF0000"/>
        </w:rPr>
        <w:t>á</w:t>
      </w:r>
      <w:r w:rsidR="00355608" w:rsidRPr="00355608">
        <w:rPr>
          <w:b/>
          <w:color w:val="000000"/>
          <w:szCs w:val="28"/>
          <w:u w:color="FF0000"/>
        </w:rPr>
        <w:t>ch h</w:t>
      </w:r>
      <w:r w:rsidR="00355608" w:rsidRPr="00355608">
        <w:rPr>
          <w:rFonts w:cs="Times New Roman"/>
          <w:b/>
          <w:color w:val="000000"/>
          <w:szCs w:val="28"/>
          <w:u w:color="FF0000"/>
        </w:rPr>
        <w:t>ỗ</w:t>
      </w:r>
      <w:r w:rsidR="00355608" w:rsidRPr="00355608">
        <w:rPr>
          <w:b/>
          <w:color w:val="000000"/>
          <w:szCs w:val="28"/>
          <w:u w:color="FF0000"/>
        </w:rPr>
        <w:t xml:space="preserve"> tr</w:t>
      </w:r>
      <w:r w:rsidR="00355608" w:rsidRPr="00355608">
        <w:rPr>
          <w:rFonts w:cs="Times New Roman"/>
          <w:b/>
          <w:color w:val="000000"/>
          <w:szCs w:val="28"/>
          <w:u w:color="FF0000"/>
        </w:rPr>
        <w:t>ợ</w:t>
      </w:r>
      <w:r w:rsidR="00355608" w:rsidRPr="00355608">
        <w:rPr>
          <w:b/>
          <w:color w:val="000000"/>
          <w:szCs w:val="28"/>
          <w:u w:color="FF0000"/>
        </w:rPr>
        <w:t xml:space="preserve"> v</w:t>
      </w:r>
      <w:r w:rsidR="00355608" w:rsidRPr="00355608">
        <w:rPr>
          <w:rFonts w:cs="Times New Roman"/>
          <w:b/>
          <w:color w:val="000000"/>
          <w:szCs w:val="28"/>
          <w:u w:color="FF0000"/>
        </w:rPr>
        <w:t>ề</w:t>
      </w:r>
      <w:r w:rsidR="00355608" w:rsidRPr="00355608">
        <w:rPr>
          <w:b/>
          <w:color w:val="000000"/>
          <w:szCs w:val="28"/>
          <w:u w:color="FF0000"/>
        </w:rPr>
        <w:t xml:space="preserve"> nh</w:t>
      </w:r>
      <w:r w:rsidR="00355608" w:rsidRPr="00355608">
        <w:rPr>
          <w:rFonts w:cs="Times New Roman"/>
          <w:b/>
          <w:color w:val="000000"/>
          <w:szCs w:val="28"/>
          <w:u w:color="FF0000"/>
        </w:rPr>
        <w:t>à</w:t>
      </w:r>
      <w:r w:rsidR="00355608" w:rsidRPr="00355608">
        <w:rPr>
          <w:b/>
          <w:color w:val="000000"/>
          <w:szCs w:val="28"/>
          <w:u w:color="FF0000"/>
        </w:rPr>
        <w:t xml:space="preserve"> </w:t>
      </w:r>
      <w:r w:rsidR="00355608" w:rsidRPr="00355608">
        <w:rPr>
          <w:rFonts w:cs="Times New Roman"/>
          <w:b/>
          <w:color w:val="000000"/>
          <w:szCs w:val="28"/>
          <w:u w:color="FF0000"/>
        </w:rPr>
        <w:t>ở</w:t>
      </w:r>
      <w:r w:rsidR="00355608" w:rsidRPr="00355608">
        <w:rPr>
          <w:b/>
          <w:color w:val="000000"/>
          <w:szCs w:val="28"/>
          <w:u w:color="FF0000"/>
        </w:rPr>
        <w:t xml:space="preserve"> x</w:t>
      </w:r>
      <w:r w:rsidR="00355608" w:rsidRPr="00355608">
        <w:rPr>
          <w:rFonts w:cs="Times New Roman"/>
          <w:b/>
          <w:color w:val="000000"/>
          <w:szCs w:val="28"/>
          <w:u w:color="FF0000"/>
        </w:rPr>
        <w:t>ã</w:t>
      </w:r>
      <w:r w:rsidR="00355608" w:rsidRPr="00355608">
        <w:rPr>
          <w:b/>
          <w:color w:val="000000"/>
          <w:szCs w:val="28"/>
          <w:u w:color="FF0000"/>
        </w:rPr>
        <w:t xml:space="preserve"> h</w:t>
      </w:r>
      <w:r w:rsidR="00355608" w:rsidRPr="00355608">
        <w:rPr>
          <w:rFonts w:cs="Times New Roman"/>
          <w:b/>
          <w:color w:val="000000"/>
          <w:szCs w:val="28"/>
          <w:u w:color="FF0000"/>
        </w:rPr>
        <w:t>ộ</w:t>
      </w:r>
      <w:r w:rsidR="00355608" w:rsidRPr="00355608">
        <w:rPr>
          <w:b/>
          <w:color w:val="000000"/>
          <w:szCs w:val="28"/>
          <w:u w:color="FF0000"/>
        </w:rPr>
        <w:t>i</w:t>
      </w:r>
    </w:p>
    <w:p w14:paraId="32AD5BD4" w14:textId="68651A4E" w:rsidR="00AD5CBB" w:rsidRDefault="001277BF" w:rsidP="00F027FD">
      <w:pPr>
        <w:spacing w:before="120" w:after="120" w:line="440" w:lineRule="exact"/>
        <w:ind w:firstLine="709"/>
        <w:jc w:val="both"/>
        <w:rPr>
          <w:lang w:val="en-US"/>
        </w:rPr>
      </w:pPr>
      <w:r>
        <w:rPr>
          <w:lang w:val="en-US"/>
        </w:rPr>
        <w:t>1</w:t>
      </w:r>
      <w:r w:rsidR="00B74966" w:rsidRPr="00D41D5B">
        <w:rPr>
          <w:lang w:val="en-US"/>
        </w:rPr>
        <w:t xml:space="preserve">. </w:t>
      </w:r>
      <w:r w:rsidR="00AD5CBB">
        <w:rPr>
          <w:lang w:val="en-US"/>
        </w:rPr>
        <w:t>Đ</w:t>
      </w:r>
      <w:r w:rsidR="00B74966" w:rsidRPr="00D41D5B">
        <w:rPr>
          <w:lang w:val="en-US"/>
        </w:rPr>
        <w:t xml:space="preserve">ịa điểm làm việc </w:t>
      </w:r>
      <w:r w:rsidR="00AD5CBB">
        <w:rPr>
          <w:lang w:val="en-US"/>
        </w:rPr>
        <w:t>cách xa nhà ở</w:t>
      </w:r>
      <w:r w:rsidR="00537D86">
        <w:rPr>
          <w:lang w:val="en-US"/>
        </w:rPr>
        <w:t xml:space="preserve"> do mình sở hữu</w:t>
      </w:r>
      <w:r w:rsidR="00AD5CBB">
        <w:rPr>
          <w:lang w:val="en-US"/>
        </w:rPr>
        <w:t xml:space="preserve"> </w:t>
      </w:r>
      <w:r w:rsidR="00B0676F">
        <w:rPr>
          <w:lang w:val="en-US"/>
        </w:rPr>
        <w:t xml:space="preserve">từ </w:t>
      </w:r>
      <w:r w:rsidR="00AD5CBB">
        <w:rPr>
          <w:lang w:val="en-US"/>
        </w:rPr>
        <w:t>25</w:t>
      </w:r>
      <w:r w:rsidR="00B0676F">
        <w:rPr>
          <w:lang w:val="en-US"/>
        </w:rPr>
        <w:t xml:space="preserve"> </w:t>
      </w:r>
      <w:r w:rsidR="00AD5CBB">
        <w:rPr>
          <w:lang w:val="en-US"/>
        </w:rPr>
        <w:t>km</w:t>
      </w:r>
      <w:r w:rsidR="00B0676F">
        <w:rPr>
          <w:lang w:val="en-US"/>
        </w:rPr>
        <w:t xml:space="preserve"> trở lên</w:t>
      </w:r>
      <w:r w:rsidR="00D314B7">
        <w:rPr>
          <w:lang w:val="en-US"/>
        </w:rPr>
        <w:t xml:space="preserve"> đồng thời </w:t>
      </w:r>
      <w:r w:rsidR="00537D86">
        <w:rPr>
          <w:lang w:val="en-US"/>
        </w:rPr>
        <w:t>k</w:t>
      </w:r>
      <w:r w:rsidR="00AD5CBB">
        <w:rPr>
          <w:lang w:val="en-US"/>
        </w:rPr>
        <w:t>hoảng cách từ nhà ở xã hộ</w:t>
      </w:r>
      <w:r w:rsidR="00537D86">
        <w:rPr>
          <w:lang w:val="en-US"/>
        </w:rPr>
        <w:t>i</w:t>
      </w:r>
      <w:r w:rsidR="00AD5CBB">
        <w:rPr>
          <w:lang w:val="en-US"/>
        </w:rPr>
        <w:t xml:space="preserve"> đến nơi làm việc</w:t>
      </w:r>
      <w:r w:rsidR="00D314B7">
        <w:rPr>
          <w:lang w:val="en-US"/>
        </w:rPr>
        <w:t xml:space="preserve"> không quá </w:t>
      </w:r>
      <w:r w:rsidR="00537D86">
        <w:rPr>
          <w:lang w:val="en-US"/>
        </w:rPr>
        <w:t>15</w:t>
      </w:r>
      <w:r w:rsidR="00D314B7">
        <w:rPr>
          <w:lang w:val="en-US"/>
        </w:rPr>
        <w:t xml:space="preserve"> </w:t>
      </w:r>
      <w:r w:rsidR="00537D86">
        <w:rPr>
          <w:lang w:val="en-US"/>
        </w:rPr>
        <w:t>km</w:t>
      </w:r>
      <w:r w:rsidR="00D314B7">
        <w:rPr>
          <w:lang w:val="en-US"/>
        </w:rPr>
        <w:t>.</w:t>
      </w:r>
    </w:p>
    <w:p w14:paraId="2E424503" w14:textId="77F47113" w:rsidR="001277BF" w:rsidRDefault="001277BF" w:rsidP="00F027FD">
      <w:pPr>
        <w:spacing w:before="120" w:after="120" w:line="440" w:lineRule="exact"/>
        <w:ind w:firstLine="709"/>
        <w:jc w:val="both"/>
        <w:rPr>
          <w:lang w:val="en-US"/>
        </w:rPr>
      </w:pPr>
      <w:r>
        <w:rPr>
          <w:lang w:val="en-US"/>
        </w:rPr>
        <w:t xml:space="preserve">2. Có hộ khẩu thường trú hoặc tạm trú tại địa bàn tỉnh </w:t>
      </w:r>
      <w:r w:rsidR="009D0320">
        <w:rPr>
          <w:lang w:val="en-US"/>
        </w:rPr>
        <w:t>L</w:t>
      </w:r>
      <w:r>
        <w:rPr>
          <w:lang w:val="en-US"/>
        </w:rPr>
        <w:t>ai Châu.</w:t>
      </w:r>
    </w:p>
    <w:p w14:paraId="66183804" w14:textId="494421DF" w:rsidR="009D0320" w:rsidRPr="00150BD2" w:rsidRDefault="00537D86" w:rsidP="00F027FD">
      <w:pPr>
        <w:spacing w:before="120" w:after="120" w:line="440" w:lineRule="exact"/>
        <w:ind w:firstLine="709"/>
        <w:jc w:val="both"/>
        <w:rPr>
          <w:lang w:val="en-US"/>
        </w:rPr>
      </w:pPr>
      <w:r w:rsidRPr="00150BD2">
        <w:rPr>
          <w:lang w:val="en-US"/>
        </w:rPr>
        <w:t>3</w:t>
      </w:r>
      <w:r w:rsidR="00B74966" w:rsidRPr="00150BD2">
        <w:rPr>
          <w:lang w:val="en-US"/>
        </w:rPr>
        <w:t xml:space="preserve">. </w:t>
      </w:r>
      <w:r w:rsidR="00D314B7" w:rsidRPr="00150BD2">
        <w:rPr>
          <w:lang w:val="en-US"/>
        </w:rPr>
        <w:t>V</w:t>
      </w:r>
      <w:r w:rsidR="00D209CB" w:rsidRPr="00150BD2">
        <w:rPr>
          <w:lang w:val="en-US"/>
        </w:rPr>
        <w:t xml:space="preserve">iệc xác nhận </w:t>
      </w:r>
      <w:r w:rsidR="001277BF" w:rsidRPr="00150BD2">
        <w:rPr>
          <w:lang w:val="en-US"/>
        </w:rPr>
        <w:t>địa</w:t>
      </w:r>
      <w:r w:rsidR="00B37C76" w:rsidRPr="00150BD2">
        <w:rPr>
          <w:lang w:val="en-US"/>
        </w:rPr>
        <w:t xml:space="preserve"> điểm làm việc </w:t>
      </w:r>
      <w:r w:rsidR="009D0320" w:rsidRPr="00150BD2">
        <w:rPr>
          <w:lang w:val="en-US"/>
        </w:rPr>
        <w:t>làm cơ sở để xác định khoảng</w:t>
      </w:r>
      <w:r w:rsidR="0087185F" w:rsidRPr="00150BD2">
        <w:rPr>
          <w:lang w:val="en-US"/>
        </w:rPr>
        <w:t xml:space="preserve"> cách</w:t>
      </w:r>
      <w:r w:rsidR="009D0320" w:rsidRPr="00150BD2">
        <w:rPr>
          <w:lang w:val="en-US"/>
        </w:rPr>
        <w:t xml:space="preserve"> quy định tại khoản 1 Điều này được quy định cụ thể như sau:</w:t>
      </w:r>
    </w:p>
    <w:p w14:paraId="2ADF07B3" w14:textId="14C150E6" w:rsidR="00B707CC" w:rsidRDefault="009D0320" w:rsidP="00F027FD">
      <w:pPr>
        <w:spacing w:before="120" w:after="120" w:line="440" w:lineRule="exact"/>
        <w:ind w:firstLine="709"/>
        <w:jc w:val="both"/>
        <w:rPr>
          <w:lang w:val="en-US"/>
        </w:rPr>
      </w:pPr>
      <w:r w:rsidRPr="00150BD2">
        <w:rPr>
          <w:lang w:val="en-US"/>
        </w:rPr>
        <w:t xml:space="preserve">a) Đối với các đối tượng </w:t>
      </w:r>
      <w:r w:rsidR="00B9345F">
        <w:rPr>
          <w:lang w:val="en-US"/>
        </w:rPr>
        <w:t xml:space="preserve">quy định tại khoản 1, 2, 3, 4, </w:t>
      </w:r>
      <w:r w:rsidR="001A526A">
        <w:rPr>
          <w:lang w:val="en-US"/>
        </w:rPr>
        <w:t xml:space="preserve">5, </w:t>
      </w:r>
      <w:r w:rsidR="00B9345F">
        <w:rPr>
          <w:lang w:val="en-US"/>
        </w:rPr>
        <w:t>6, 10, 11 Điều 76 Luật Nhà ở năm 2023</w:t>
      </w:r>
      <w:r w:rsidR="00B707CC">
        <w:rPr>
          <w:lang w:val="en-US"/>
        </w:rPr>
        <w:t>,</w:t>
      </w:r>
      <w:r w:rsidR="00B707CC" w:rsidRPr="00B707CC">
        <w:rPr>
          <w:lang w:val="en-US"/>
        </w:rPr>
        <w:t xml:space="preserve"> </w:t>
      </w:r>
      <w:r w:rsidR="00B707CC" w:rsidRPr="00150BD2">
        <w:rPr>
          <w:lang w:val="en-US"/>
        </w:rPr>
        <w:t>phải có thời gian làm việc tại địa bàn cấp xã từ 6 tháng trở lên. Việc xác nhận địa điểm làm việc do Ủy ban nhân dân cấp xã thực hiện.</w:t>
      </w:r>
    </w:p>
    <w:p w14:paraId="543BCA00" w14:textId="77777777" w:rsidR="00B707CC" w:rsidRPr="00150BD2" w:rsidRDefault="009D0320" w:rsidP="00F027FD">
      <w:pPr>
        <w:spacing w:before="120" w:after="120" w:line="440" w:lineRule="exact"/>
        <w:ind w:firstLine="709"/>
        <w:jc w:val="both"/>
        <w:rPr>
          <w:rFonts w:asciiTheme="majorHAnsi" w:hAnsiTheme="majorHAnsi" w:cstheme="majorHAnsi"/>
          <w:szCs w:val="28"/>
          <w:shd w:val="clear" w:color="auto" w:fill="FFFFFF"/>
          <w:lang w:val="en-US"/>
        </w:rPr>
      </w:pPr>
      <w:bookmarkStart w:id="14" w:name="_Hlk200465647"/>
      <w:bookmarkEnd w:id="13"/>
      <w:r w:rsidRPr="00150BD2">
        <w:rPr>
          <w:lang w:val="en-US"/>
        </w:rPr>
        <w:t xml:space="preserve">b) Đối với các đối tượng </w:t>
      </w:r>
      <w:r w:rsidR="00B9345F">
        <w:rPr>
          <w:lang w:val="en-US"/>
        </w:rPr>
        <w:t xml:space="preserve">quy định tại khoản 7, 8, 9 Điều 76 Luật Nhà ở năm 2023, </w:t>
      </w:r>
      <w:r w:rsidR="00B707CC">
        <w:rPr>
          <w:lang w:val="en-US"/>
        </w:rPr>
        <w:t>thì v</w:t>
      </w:r>
      <w:r w:rsidR="00B707CC" w:rsidRPr="00150BD2">
        <w:rPr>
          <w:rFonts w:asciiTheme="majorHAnsi" w:hAnsiTheme="majorHAnsi" w:cstheme="majorHAnsi"/>
          <w:szCs w:val="28"/>
          <w:shd w:val="clear" w:color="auto" w:fill="FFFFFF"/>
          <w:lang w:val="en-US"/>
        </w:rPr>
        <w:t xml:space="preserve">iệc xác nhận địa điểm làm việc do Thủ trưởng cơ quan, đơn vị trực tiếp quản lý người lao động thực hiện  căn cứ theo quyết định tuyển dụng, điều động, luân chuyển, bổ nhiệm hoặc hợp đồng lao động. </w:t>
      </w:r>
    </w:p>
    <w:p w14:paraId="0A28FEE1" w14:textId="1131B570" w:rsidR="009C6C73" w:rsidRPr="00D52395" w:rsidRDefault="009C6C73" w:rsidP="00F027FD">
      <w:pPr>
        <w:spacing w:before="120" w:after="120" w:line="440" w:lineRule="exact"/>
        <w:ind w:firstLine="709"/>
        <w:jc w:val="both"/>
        <w:rPr>
          <w:lang w:val="en-US"/>
        </w:rPr>
      </w:pPr>
      <w:r w:rsidRPr="00150BD2">
        <w:rPr>
          <w:lang w:val="en-US"/>
        </w:rPr>
        <w:t xml:space="preserve">4. Trên cơ sở quỹ nhà ở xã hội hiện có tại </w:t>
      </w:r>
      <w:r w:rsidR="00D209CB" w:rsidRPr="00150BD2">
        <w:rPr>
          <w:lang w:val="en-US"/>
        </w:rPr>
        <w:t>tỉnh</w:t>
      </w:r>
      <w:r w:rsidRPr="00150BD2">
        <w:rPr>
          <w:lang w:val="en-US"/>
        </w:rPr>
        <w:t xml:space="preserve"> Lai Châu, việc giải quyết hưởng chính sách hỗ trợ về nhà ở xã hội sẽ căn cứ vào chế độ ưu tiên cho các đối tượng có địa điểm làm việc x</w:t>
      </w:r>
      <w:r w:rsidR="00D209CB" w:rsidRPr="00150BD2">
        <w:rPr>
          <w:lang w:val="en-US"/>
        </w:rPr>
        <w:t>a</w:t>
      </w:r>
      <w:r w:rsidRPr="00150BD2">
        <w:rPr>
          <w:lang w:val="en-US"/>
        </w:rPr>
        <w:t xml:space="preserve"> hơn, khoảng cách từ nhà ở xã hội đến nơi làm việc ngắn hơn.</w:t>
      </w:r>
    </w:p>
    <w:p w14:paraId="1629F6AC" w14:textId="38044C8B" w:rsidR="00DB2167" w:rsidRPr="00D41D5B" w:rsidRDefault="00DB2167" w:rsidP="00F027FD">
      <w:pPr>
        <w:spacing w:before="120" w:after="120" w:line="440" w:lineRule="exact"/>
        <w:ind w:firstLine="709"/>
        <w:jc w:val="both"/>
        <w:rPr>
          <w:b/>
          <w:bCs/>
          <w:lang w:val="en-US"/>
        </w:rPr>
      </w:pPr>
      <w:r w:rsidRPr="00D41D5B">
        <w:rPr>
          <w:b/>
          <w:bCs/>
          <w:lang w:val="en-US"/>
        </w:rPr>
        <w:t xml:space="preserve">Điều </w:t>
      </w:r>
      <w:r w:rsidR="0095105B" w:rsidRPr="00D41D5B">
        <w:rPr>
          <w:b/>
          <w:bCs/>
          <w:lang w:val="en-US"/>
        </w:rPr>
        <w:t>4</w:t>
      </w:r>
      <w:r w:rsidRPr="00D41D5B">
        <w:rPr>
          <w:b/>
          <w:bCs/>
          <w:lang w:val="en-US"/>
        </w:rPr>
        <w:t>. Hiệu lực thi hành</w:t>
      </w:r>
      <w:bookmarkEnd w:id="14"/>
    </w:p>
    <w:p w14:paraId="150E0250" w14:textId="2D4089F3" w:rsidR="00DB2167" w:rsidRPr="00D41D5B" w:rsidRDefault="00DB2167" w:rsidP="00F027FD">
      <w:pPr>
        <w:spacing w:before="120" w:after="120" w:line="440" w:lineRule="exact"/>
        <w:ind w:firstLine="709"/>
        <w:jc w:val="both"/>
        <w:rPr>
          <w:lang w:val="en-US"/>
        </w:rPr>
      </w:pPr>
      <w:bookmarkStart w:id="15" w:name="_Hlk200546118"/>
      <w:r w:rsidRPr="00D41D5B">
        <w:rPr>
          <w:lang w:val="en-US"/>
        </w:rPr>
        <w:t>Quyết</w:t>
      </w:r>
      <w:r w:rsidR="00E36B50" w:rsidRPr="00D41D5B">
        <w:rPr>
          <w:lang w:val="en-US"/>
        </w:rPr>
        <w:t xml:space="preserve"> định này có hiệu lực thi hành kể từ ngày 01 tháng 7 năm 2025</w:t>
      </w:r>
      <w:r w:rsidR="00AC357C" w:rsidRPr="00D41D5B">
        <w:rPr>
          <w:lang w:val="en-US"/>
        </w:rPr>
        <w:t xml:space="preserve"> và </w:t>
      </w:r>
      <w:r w:rsidR="00277ECD" w:rsidRPr="00D41D5B">
        <w:rPr>
          <w:lang w:val="en-US"/>
        </w:rPr>
        <w:t>được thực hiện</w:t>
      </w:r>
      <w:r w:rsidR="00AC357C" w:rsidRPr="00D41D5B">
        <w:rPr>
          <w:lang w:val="en-US"/>
        </w:rPr>
        <w:t xml:space="preserve"> </w:t>
      </w:r>
      <w:bookmarkEnd w:id="15"/>
      <w:r w:rsidR="000C4C68">
        <w:rPr>
          <w:lang w:val="en-US"/>
        </w:rPr>
        <w:t>đến hết ngày 01</w:t>
      </w:r>
      <w:r w:rsidR="00CF2331">
        <w:rPr>
          <w:lang w:val="en-US"/>
        </w:rPr>
        <w:t xml:space="preserve"> tháng 6 năm 2</w:t>
      </w:r>
      <w:r w:rsidR="000C4C68">
        <w:rPr>
          <w:lang w:val="en-US"/>
        </w:rPr>
        <w:t>2030.</w:t>
      </w:r>
    </w:p>
    <w:p w14:paraId="7ECE87DC" w14:textId="532C8553" w:rsidR="00E36B50" w:rsidRPr="00D41D5B" w:rsidRDefault="00B747CC" w:rsidP="00F027FD">
      <w:pPr>
        <w:spacing w:before="120" w:after="120" w:line="440" w:lineRule="exact"/>
        <w:ind w:firstLine="709"/>
        <w:jc w:val="both"/>
        <w:rPr>
          <w:lang w:val="en-US"/>
        </w:rPr>
      </w:pPr>
      <w:bookmarkStart w:id="16" w:name="_Hlk200465668"/>
      <w:r w:rsidRPr="00D41D5B">
        <w:rPr>
          <w:b/>
          <w:bCs/>
          <w:lang w:val="en-US"/>
        </w:rPr>
        <w:lastRenderedPageBreak/>
        <w:t xml:space="preserve">Điều </w:t>
      </w:r>
      <w:r w:rsidR="0095105B" w:rsidRPr="00D41D5B">
        <w:rPr>
          <w:b/>
          <w:bCs/>
          <w:lang w:val="en-US"/>
        </w:rPr>
        <w:t>5</w:t>
      </w:r>
      <w:r w:rsidRPr="00D41D5B">
        <w:rPr>
          <w:b/>
          <w:bCs/>
          <w:lang w:val="en-US"/>
        </w:rPr>
        <w:t>.</w:t>
      </w:r>
      <w:r w:rsidR="00E36B50" w:rsidRPr="00D41D5B">
        <w:rPr>
          <w:b/>
          <w:bCs/>
          <w:lang w:val="en-US"/>
        </w:rPr>
        <w:t xml:space="preserve"> Trách nhiệm thi hành</w:t>
      </w:r>
      <w:bookmarkEnd w:id="16"/>
      <w:r w:rsidRPr="00D41D5B">
        <w:rPr>
          <w:lang w:val="en-US"/>
        </w:rPr>
        <w:t xml:space="preserve"> </w:t>
      </w:r>
    </w:p>
    <w:p w14:paraId="6232A148" w14:textId="3B2B14EC" w:rsidR="00B747CC" w:rsidRPr="00D41D5B" w:rsidRDefault="00B747CC" w:rsidP="00313197">
      <w:pPr>
        <w:spacing w:before="120" w:after="360" w:line="400" w:lineRule="exact"/>
        <w:ind w:firstLine="709"/>
        <w:jc w:val="both"/>
        <w:rPr>
          <w:lang w:val="en-US"/>
        </w:rPr>
      </w:pPr>
      <w:r w:rsidRPr="00D41D5B">
        <w:rPr>
          <w:lang w:val="en-US"/>
        </w:rPr>
        <w:t>Chánh Văn phòng Ủy ban nhân dân tỉnh; Thủ trưởng các sở, ban, ngành; Chủ tịch Ủy ban nhân dân các xã, phường</w:t>
      </w:r>
      <w:r w:rsidR="00AB344B" w:rsidRPr="00D41D5B">
        <w:rPr>
          <w:lang w:val="en-US"/>
        </w:rPr>
        <w:t>; các tổ chức, cá nhân và các cơ quan, đơn vị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B344B" w14:paraId="31163BC9" w14:textId="77777777" w:rsidTr="00AB344B">
        <w:tc>
          <w:tcPr>
            <w:tcW w:w="4530" w:type="dxa"/>
          </w:tcPr>
          <w:p w14:paraId="36FCFC74" w14:textId="77777777" w:rsidR="00AB344B" w:rsidRPr="00AB344B" w:rsidRDefault="00AB344B" w:rsidP="00AB344B">
            <w:pPr>
              <w:jc w:val="both"/>
              <w:rPr>
                <w:b/>
                <w:bCs/>
                <w:i/>
                <w:iCs/>
                <w:sz w:val="24"/>
                <w:szCs w:val="24"/>
                <w:lang w:val="en-US"/>
              </w:rPr>
            </w:pPr>
            <w:r w:rsidRPr="00AB344B">
              <w:rPr>
                <w:b/>
                <w:bCs/>
                <w:i/>
                <w:iCs/>
                <w:sz w:val="24"/>
                <w:szCs w:val="24"/>
                <w:lang w:val="en-US"/>
              </w:rPr>
              <w:t>Nơi nhận:</w:t>
            </w:r>
          </w:p>
          <w:p w14:paraId="74188CC5" w14:textId="766B731E" w:rsidR="00AB344B" w:rsidRPr="00AB344B" w:rsidRDefault="00AB344B" w:rsidP="000672BF">
            <w:pPr>
              <w:spacing w:after="80"/>
              <w:jc w:val="both"/>
              <w:rPr>
                <w:sz w:val="22"/>
                <w:lang w:val="en-US"/>
              </w:rPr>
            </w:pPr>
            <w:r w:rsidRPr="00AB344B">
              <w:rPr>
                <w:sz w:val="22"/>
                <w:lang w:val="en-US"/>
              </w:rPr>
              <w:t xml:space="preserve">- Như điều </w:t>
            </w:r>
            <w:r w:rsidR="00C8396A">
              <w:rPr>
                <w:sz w:val="22"/>
                <w:lang w:val="en-US"/>
              </w:rPr>
              <w:t>5</w:t>
            </w:r>
            <w:r w:rsidRPr="00AB344B">
              <w:rPr>
                <w:sz w:val="22"/>
                <w:lang w:val="en-US"/>
              </w:rPr>
              <w:t>;</w:t>
            </w:r>
          </w:p>
          <w:p w14:paraId="7FFDACC7" w14:textId="77777777" w:rsidR="00AB344B" w:rsidRPr="00AB344B" w:rsidRDefault="00AB344B" w:rsidP="000672BF">
            <w:pPr>
              <w:spacing w:after="80"/>
              <w:jc w:val="both"/>
              <w:rPr>
                <w:sz w:val="22"/>
                <w:lang w:val="en-US"/>
              </w:rPr>
            </w:pPr>
            <w:r w:rsidRPr="00AB344B">
              <w:rPr>
                <w:sz w:val="22"/>
                <w:lang w:val="en-US"/>
              </w:rPr>
              <w:t>- Văn phòng Chính phủ;</w:t>
            </w:r>
          </w:p>
          <w:p w14:paraId="2A091640" w14:textId="77777777" w:rsidR="00AB344B" w:rsidRPr="00AB344B" w:rsidRDefault="00AB344B" w:rsidP="000672BF">
            <w:pPr>
              <w:spacing w:after="80"/>
              <w:jc w:val="both"/>
              <w:rPr>
                <w:sz w:val="22"/>
                <w:lang w:val="en-US"/>
              </w:rPr>
            </w:pPr>
            <w:r w:rsidRPr="00AB344B">
              <w:rPr>
                <w:sz w:val="22"/>
                <w:lang w:val="en-US"/>
              </w:rPr>
              <w:t>- Bộ Xây dựng;</w:t>
            </w:r>
          </w:p>
          <w:p w14:paraId="3E0FC57F" w14:textId="7CA1BBD5" w:rsidR="00AB344B" w:rsidRPr="00AB344B" w:rsidRDefault="00AB344B" w:rsidP="000672BF">
            <w:pPr>
              <w:spacing w:after="80"/>
              <w:jc w:val="both"/>
              <w:rPr>
                <w:sz w:val="22"/>
                <w:lang w:val="en-US"/>
              </w:rPr>
            </w:pPr>
            <w:r w:rsidRPr="00AB344B">
              <w:rPr>
                <w:sz w:val="22"/>
                <w:lang w:val="en-US"/>
              </w:rPr>
              <w:t>- Cục K</w:t>
            </w:r>
            <w:r w:rsidR="00445A8C">
              <w:rPr>
                <w:sz w:val="22"/>
                <w:lang w:val="en-US"/>
              </w:rPr>
              <w:t>TVB &amp; QLXL VPHC</w:t>
            </w:r>
            <w:r w:rsidRPr="00AB344B">
              <w:rPr>
                <w:sz w:val="22"/>
                <w:lang w:val="en-US"/>
              </w:rPr>
              <w:t xml:space="preserve"> </w:t>
            </w:r>
            <w:r w:rsidR="00FC256D">
              <w:rPr>
                <w:sz w:val="22"/>
                <w:lang w:val="en-US"/>
              </w:rPr>
              <w:t>-</w:t>
            </w:r>
            <w:r w:rsidRPr="00AB344B">
              <w:rPr>
                <w:sz w:val="22"/>
                <w:lang w:val="en-US"/>
              </w:rPr>
              <w:t xml:space="preserve"> Bộ Tư pháp;</w:t>
            </w:r>
          </w:p>
          <w:p w14:paraId="4EBF239E" w14:textId="77777777" w:rsidR="00AB344B" w:rsidRPr="00AB344B" w:rsidRDefault="00AB344B" w:rsidP="000672BF">
            <w:pPr>
              <w:spacing w:after="80"/>
              <w:jc w:val="both"/>
              <w:rPr>
                <w:sz w:val="22"/>
                <w:lang w:val="en-US"/>
              </w:rPr>
            </w:pPr>
            <w:r w:rsidRPr="00AB344B">
              <w:rPr>
                <w:sz w:val="22"/>
                <w:lang w:val="en-US"/>
              </w:rPr>
              <w:t>- Thường trực Tỉnh ủy;</w:t>
            </w:r>
          </w:p>
          <w:p w14:paraId="0BA67C89" w14:textId="77777777" w:rsidR="00AB344B" w:rsidRPr="00AB344B" w:rsidRDefault="00AB344B" w:rsidP="000672BF">
            <w:pPr>
              <w:spacing w:after="80"/>
              <w:jc w:val="both"/>
              <w:rPr>
                <w:sz w:val="22"/>
                <w:lang w:val="en-US"/>
              </w:rPr>
            </w:pPr>
            <w:r w:rsidRPr="00AB344B">
              <w:rPr>
                <w:sz w:val="22"/>
                <w:lang w:val="en-US"/>
              </w:rPr>
              <w:t>- Thường trực HĐND tỉnh;</w:t>
            </w:r>
          </w:p>
          <w:p w14:paraId="2F0A1E08" w14:textId="5440B9BC" w:rsidR="00AB344B" w:rsidRPr="00AB344B" w:rsidRDefault="00AB344B" w:rsidP="000672BF">
            <w:pPr>
              <w:spacing w:after="80"/>
              <w:jc w:val="both"/>
              <w:rPr>
                <w:sz w:val="22"/>
                <w:lang w:val="en-US"/>
              </w:rPr>
            </w:pPr>
            <w:r w:rsidRPr="00AB344B">
              <w:rPr>
                <w:sz w:val="22"/>
                <w:lang w:val="en-US"/>
              </w:rPr>
              <w:t xml:space="preserve">- Ủy ban MTTQ Việt Nam tỉnh </w:t>
            </w:r>
            <w:r w:rsidR="008470B7">
              <w:rPr>
                <w:sz w:val="22"/>
                <w:lang w:val="en-US"/>
              </w:rPr>
              <w:t>Lai Châu</w:t>
            </w:r>
            <w:r w:rsidRPr="00AB344B">
              <w:rPr>
                <w:sz w:val="22"/>
                <w:lang w:val="en-US"/>
              </w:rPr>
              <w:t>;</w:t>
            </w:r>
          </w:p>
          <w:p w14:paraId="05734CF9" w14:textId="77777777" w:rsidR="00AB344B" w:rsidRPr="00AB344B" w:rsidRDefault="00AB344B" w:rsidP="000672BF">
            <w:pPr>
              <w:spacing w:after="80"/>
              <w:jc w:val="both"/>
              <w:rPr>
                <w:sz w:val="22"/>
                <w:lang w:val="en-US"/>
              </w:rPr>
            </w:pPr>
            <w:r w:rsidRPr="00AB344B">
              <w:rPr>
                <w:sz w:val="22"/>
                <w:lang w:val="en-US"/>
              </w:rPr>
              <w:t>- Chủ tịch, các PCT UBND tỉnh;</w:t>
            </w:r>
          </w:p>
          <w:p w14:paraId="48DE5ACB" w14:textId="0F3BB51E" w:rsidR="00AB344B" w:rsidRPr="00AB344B" w:rsidRDefault="00AB344B" w:rsidP="000672BF">
            <w:pPr>
              <w:spacing w:after="80"/>
              <w:jc w:val="both"/>
              <w:rPr>
                <w:sz w:val="22"/>
                <w:lang w:val="en-US"/>
              </w:rPr>
            </w:pPr>
            <w:r w:rsidRPr="00AB344B">
              <w:rPr>
                <w:sz w:val="22"/>
                <w:lang w:val="en-US"/>
              </w:rPr>
              <w:t xml:space="preserve">- </w:t>
            </w:r>
            <w:r w:rsidR="00445A8C">
              <w:rPr>
                <w:sz w:val="22"/>
                <w:lang w:val="en-US"/>
              </w:rPr>
              <w:t>HĐND, UBND các xã, phường</w:t>
            </w:r>
            <w:r w:rsidRPr="00AB344B">
              <w:rPr>
                <w:sz w:val="22"/>
                <w:lang w:val="en-US"/>
              </w:rPr>
              <w:t>;</w:t>
            </w:r>
          </w:p>
          <w:p w14:paraId="55089834" w14:textId="5A1CD627" w:rsidR="00AB344B" w:rsidRPr="00AB344B" w:rsidRDefault="00AB344B" w:rsidP="000672BF">
            <w:pPr>
              <w:spacing w:after="80"/>
              <w:jc w:val="both"/>
              <w:rPr>
                <w:sz w:val="22"/>
                <w:lang w:val="en-US"/>
              </w:rPr>
            </w:pPr>
            <w:r w:rsidRPr="00AB344B">
              <w:rPr>
                <w:sz w:val="22"/>
                <w:lang w:val="en-US"/>
              </w:rPr>
              <w:t>-</w:t>
            </w:r>
            <w:r w:rsidR="00445A8C">
              <w:rPr>
                <w:sz w:val="22"/>
                <w:lang w:val="en-US"/>
              </w:rPr>
              <w:t xml:space="preserve"> Văn phòng</w:t>
            </w:r>
            <w:r w:rsidR="00BA5576">
              <w:rPr>
                <w:sz w:val="22"/>
                <w:lang w:val="en-US"/>
              </w:rPr>
              <w:t xml:space="preserve"> UBND tỉnh;</w:t>
            </w:r>
          </w:p>
          <w:p w14:paraId="6E4976C7" w14:textId="24BF4C10" w:rsidR="00AB344B" w:rsidRDefault="00AB344B" w:rsidP="000672BF">
            <w:pPr>
              <w:spacing w:after="80"/>
              <w:jc w:val="both"/>
              <w:rPr>
                <w:lang w:val="en-US"/>
              </w:rPr>
            </w:pPr>
            <w:r w:rsidRPr="00AB344B">
              <w:rPr>
                <w:sz w:val="22"/>
                <w:lang w:val="en-US"/>
              </w:rPr>
              <w:t xml:space="preserve">- Lưu: VT, </w:t>
            </w:r>
            <w:r w:rsidR="00BA5576">
              <w:rPr>
                <w:sz w:val="22"/>
                <w:lang w:val="en-US"/>
              </w:rPr>
              <w:t>…</w:t>
            </w:r>
          </w:p>
        </w:tc>
        <w:tc>
          <w:tcPr>
            <w:tcW w:w="4531" w:type="dxa"/>
          </w:tcPr>
          <w:p w14:paraId="4EE918FA" w14:textId="77777777" w:rsidR="00AB344B" w:rsidRPr="00AB344B" w:rsidRDefault="00AB344B" w:rsidP="00AB344B">
            <w:pPr>
              <w:jc w:val="center"/>
              <w:rPr>
                <w:b/>
                <w:bCs/>
                <w:lang w:val="en-US"/>
              </w:rPr>
            </w:pPr>
            <w:r w:rsidRPr="00AB344B">
              <w:rPr>
                <w:b/>
                <w:bCs/>
                <w:lang w:val="en-US"/>
              </w:rPr>
              <w:t>TM. ỦY BAN NHÂN DÂN</w:t>
            </w:r>
          </w:p>
          <w:p w14:paraId="623B6D0D" w14:textId="77777777" w:rsidR="00AB344B" w:rsidRPr="00AB344B" w:rsidRDefault="00AB344B" w:rsidP="00AB344B">
            <w:pPr>
              <w:jc w:val="center"/>
              <w:rPr>
                <w:b/>
                <w:bCs/>
                <w:lang w:val="en-US"/>
              </w:rPr>
            </w:pPr>
            <w:r w:rsidRPr="00AB344B">
              <w:rPr>
                <w:b/>
                <w:bCs/>
                <w:lang w:val="en-US"/>
              </w:rPr>
              <w:t>CHỦ TỊCH</w:t>
            </w:r>
          </w:p>
          <w:p w14:paraId="76A10353" w14:textId="77777777" w:rsidR="00AB344B" w:rsidRPr="00AB344B" w:rsidRDefault="00AB344B" w:rsidP="00AB344B">
            <w:pPr>
              <w:jc w:val="center"/>
              <w:rPr>
                <w:b/>
                <w:bCs/>
                <w:lang w:val="en-US"/>
              </w:rPr>
            </w:pPr>
          </w:p>
          <w:p w14:paraId="78A6564E" w14:textId="77777777" w:rsidR="00AB344B" w:rsidRPr="00AB344B" w:rsidRDefault="00AB344B" w:rsidP="00AB344B">
            <w:pPr>
              <w:jc w:val="center"/>
              <w:rPr>
                <w:b/>
                <w:bCs/>
                <w:lang w:val="en-US"/>
              </w:rPr>
            </w:pPr>
          </w:p>
          <w:p w14:paraId="4E84DEFC" w14:textId="77777777" w:rsidR="00AB344B" w:rsidRPr="00AB344B" w:rsidRDefault="00AB344B" w:rsidP="00AB344B">
            <w:pPr>
              <w:jc w:val="center"/>
              <w:rPr>
                <w:b/>
                <w:bCs/>
                <w:lang w:val="en-US"/>
              </w:rPr>
            </w:pPr>
          </w:p>
          <w:p w14:paraId="638E75E6" w14:textId="77777777" w:rsidR="00AB344B" w:rsidRPr="00AB344B" w:rsidRDefault="00AB344B" w:rsidP="00AB344B">
            <w:pPr>
              <w:jc w:val="center"/>
              <w:rPr>
                <w:b/>
                <w:bCs/>
                <w:lang w:val="en-US"/>
              </w:rPr>
            </w:pPr>
          </w:p>
          <w:p w14:paraId="246A9468" w14:textId="77777777" w:rsidR="00AB344B" w:rsidRPr="00AB344B" w:rsidRDefault="00AB344B" w:rsidP="00AB344B">
            <w:pPr>
              <w:jc w:val="center"/>
              <w:rPr>
                <w:b/>
                <w:bCs/>
                <w:lang w:val="en-US"/>
              </w:rPr>
            </w:pPr>
          </w:p>
          <w:p w14:paraId="5E473F0E" w14:textId="77777777" w:rsidR="00AB344B" w:rsidRPr="00AB344B" w:rsidRDefault="00AB344B" w:rsidP="00AB344B">
            <w:pPr>
              <w:jc w:val="center"/>
              <w:rPr>
                <w:b/>
                <w:bCs/>
                <w:lang w:val="en-US"/>
              </w:rPr>
            </w:pPr>
          </w:p>
          <w:p w14:paraId="135EA615" w14:textId="203E61EE" w:rsidR="00AB344B" w:rsidRDefault="00445A8C" w:rsidP="00AB344B">
            <w:pPr>
              <w:jc w:val="center"/>
              <w:rPr>
                <w:lang w:val="en-US"/>
              </w:rPr>
            </w:pPr>
            <w:r>
              <w:rPr>
                <w:b/>
                <w:bCs/>
                <w:lang w:val="en-US"/>
              </w:rPr>
              <w:t>Lê Văn Lương</w:t>
            </w:r>
          </w:p>
        </w:tc>
      </w:tr>
    </w:tbl>
    <w:p w14:paraId="7485DD31" w14:textId="77777777" w:rsidR="00B71A00" w:rsidRDefault="00B71A00" w:rsidP="00DB2167">
      <w:pPr>
        <w:spacing w:before="60" w:after="60" w:line="360" w:lineRule="atLeast"/>
        <w:jc w:val="both"/>
        <w:rPr>
          <w:lang w:val="en-US"/>
        </w:rPr>
      </w:pPr>
    </w:p>
    <w:sectPr w:rsidR="00B71A00" w:rsidSect="00AB344B">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06C5" w14:textId="77777777" w:rsidR="0033784D" w:rsidRDefault="0033784D" w:rsidP="00AB344B">
      <w:pPr>
        <w:spacing w:after="0" w:line="240" w:lineRule="auto"/>
      </w:pPr>
      <w:r>
        <w:separator/>
      </w:r>
    </w:p>
  </w:endnote>
  <w:endnote w:type="continuationSeparator" w:id="0">
    <w:p w14:paraId="2482430F" w14:textId="77777777" w:rsidR="0033784D" w:rsidRDefault="0033784D" w:rsidP="00AB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5D92E" w14:textId="77777777" w:rsidR="0033784D" w:rsidRDefault="0033784D" w:rsidP="00AB344B">
      <w:pPr>
        <w:spacing w:after="0" w:line="240" w:lineRule="auto"/>
      </w:pPr>
      <w:r>
        <w:separator/>
      </w:r>
    </w:p>
  </w:footnote>
  <w:footnote w:type="continuationSeparator" w:id="0">
    <w:p w14:paraId="5BDBCAF7" w14:textId="77777777" w:rsidR="0033784D" w:rsidRDefault="0033784D" w:rsidP="00AB3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24316"/>
      <w:docPartObj>
        <w:docPartGallery w:val="Page Numbers (Top of Page)"/>
        <w:docPartUnique/>
      </w:docPartObj>
    </w:sdtPr>
    <w:sdtEndPr>
      <w:rPr>
        <w:noProof/>
      </w:rPr>
    </w:sdtEndPr>
    <w:sdtContent>
      <w:p w14:paraId="378EC9EA" w14:textId="1A4218F4" w:rsidR="004B4275" w:rsidRDefault="004B4275">
        <w:pPr>
          <w:pStyle w:val="Header"/>
          <w:jc w:val="center"/>
        </w:pPr>
        <w:r>
          <w:fldChar w:fldCharType="begin"/>
        </w:r>
        <w:r>
          <w:instrText xml:space="preserve"> PAGE   \* MERGEFORMAT </w:instrText>
        </w:r>
        <w:r>
          <w:fldChar w:fldCharType="separate"/>
        </w:r>
        <w:r w:rsidR="006C24B7">
          <w:rPr>
            <w:noProof/>
          </w:rPr>
          <w:t>3</w:t>
        </w:r>
        <w:r>
          <w:rPr>
            <w:noProof/>
          </w:rPr>
          <w:fldChar w:fldCharType="end"/>
        </w:r>
      </w:p>
    </w:sdtContent>
  </w:sdt>
  <w:p w14:paraId="2F5CFABE" w14:textId="77777777" w:rsidR="004B4275" w:rsidRDefault="004B4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320"/>
    <w:rsid w:val="00031954"/>
    <w:rsid w:val="0003536D"/>
    <w:rsid w:val="0003746C"/>
    <w:rsid w:val="00053415"/>
    <w:rsid w:val="000672BF"/>
    <w:rsid w:val="00085EF9"/>
    <w:rsid w:val="000A012C"/>
    <w:rsid w:val="000C4415"/>
    <w:rsid w:val="000C4C68"/>
    <w:rsid w:val="000F0D31"/>
    <w:rsid w:val="000F5F08"/>
    <w:rsid w:val="000F715E"/>
    <w:rsid w:val="001277BF"/>
    <w:rsid w:val="001362B3"/>
    <w:rsid w:val="00150BD2"/>
    <w:rsid w:val="00171558"/>
    <w:rsid w:val="00181039"/>
    <w:rsid w:val="00193DD4"/>
    <w:rsid w:val="001A526A"/>
    <w:rsid w:val="001D1839"/>
    <w:rsid w:val="001E7BC5"/>
    <w:rsid w:val="00220393"/>
    <w:rsid w:val="00233EF6"/>
    <w:rsid w:val="002353A2"/>
    <w:rsid w:val="00237CA5"/>
    <w:rsid w:val="00277ECD"/>
    <w:rsid w:val="00286156"/>
    <w:rsid w:val="002C2D50"/>
    <w:rsid w:val="00302330"/>
    <w:rsid w:val="00313197"/>
    <w:rsid w:val="00323D82"/>
    <w:rsid w:val="00325ADC"/>
    <w:rsid w:val="003340E9"/>
    <w:rsid w:val="0033784D"/>
    <w:rsid w:val="00341276"/>
    <w:rsid w:val="00355608"/>
    <w:rsid w:val="003639FD"/>
    <w:rsid w:val="00363F32"/>
    <w:rsid w:val="003961DF"/>
    <w:rsid w:val="003C5226"/>
    <w:rsid w:val="003E0EE6"/>
    <w:rsid w:val="003E5EBA"/>
    <w:rsid w:val="00400249"/>
    <w:rsid w:val="00445A8C"/>
    <w:rsid w:val="00463423"/>
    <w:rsid w:val="00484F05"/>
    <w:rsid w:val="00492B31"/>
    <w:rsid w:val="0049313C"/>
    <w:rsid w:val="004A1037"/>
    <w:rsid w:val="004B4275"/>
    <w:rsid w:val="004B5320"/>
    <w:rsid w:val="004B7B2B"/>
    <w:rsid w:val="004E0818"/>
    <w:rsid w:val="004E21F7"/>
    <w:rsid w:val="004E41C8"/>
    <w:rsid w:val="00527612"/>
    <w:rsid w:val="00537D86"/>
    <w:rsid w:val="0058229F"/>
    <w:rsid w:val="005C19B7"/>
    <w:rsid w:val="005D36D2"/>
    <w:rsid w:val="005E4AD8"/>
    <w:rsid w:val="0062364F"/>
    <w:rsid w:val="00623800"/>
    <w:rsid w:val="00640181"/>
    <w:rsid w:val="00654B87"/>
    <w:rsid w:val="00684784"/>
    <w:rsid w:val="00691A6E"/>
    <w:rsid w:val="00692545"/>
    <w:rsid w:val="006C24B7"/>
    <w:rsid w:val="006D4423"/>
    <w:rsid w:val="00700419"/>
    <w:rsid w:val="00737888"/>
    <w:rsid w:val="00741FB4"/>
    <w:rsid w:val="00743056"/>
    <w:rsid w:val="00755664"/>
    <w:rsid w:val="00757B22"/>
    <w:rsid w:val="00763EEA"/>
    <w:rsid w:val="007747DB"/>
    <w:rsid w:val="0078575D"/>
    <w:rsid w:val="007C0C1B"/>
    <w:rsid w:val="007C639F"/>
    <w:rsid w:val="007D1D12"/>
    <w:rsid w:val="007E1EC3"/>
    <w:rsid w:val="00805118"/>
    <w:rsid w:val="0082323C"/>
    <w:rsid w:val="008312D9"/>
    <w:rsid w:val="0084354D"/>
    <w:rsid w:val="008470B7"/>
    <w:rsid w:val="00853960"/>
    <w:rsid w:val="0087185F"/>
    <w:rsid w:val="008B2C32"/>
    <w:rsid w:val="008B3E38"/>
    <w:rsid w:val="008D3BA2"/>
    <w:rsid w:val="008E14BB"/>
    <w:rsid w:val="008E1E0C"/>
    <w:rsid w:val="008E27A7"/>
    <w:rsid w:val="0091108F"/>
    <w:rsid w:val="00911816"/>
    <w:rsid w:val="00931CF4"/>
    <w:rsid w:val="00940BAB"/>
    <w:rsid w:val="009429A6"/>
    <w:rsid w:val="00944693"/>
    <w:rsid w:val="0095105B"/>
    <w:rsid w:val="00960E19"/>
    <w:rsid w:val="00975D8F"/>
    <w:rsid w:val="00982031"/>
    <w:rsid w:val="009858C5"/>
    <w:rsid w:val="009867F5"/>
    <w:rsid w:val="0098786A"/>
    <w:rsid w:val="009C6C73"/>
    <w:rsid w:val="009D0320"/>
    <w:rsid w:val="009D1F67"/>
    <w:rsid w:val="009D745D"/>
    <w:rsid w:val="009E6467"/>
    <w:rsid w:val="009F25BC"/>
    <w:rsid w:val="009F5153"/>
    <w:rsid w:val="00A1576D"/>
    <w:rsid w:val="00A17C33"/>
    <w:rsid w:val="00A442A0"/>
    <w:rsid w:val="00A529D2"/>
    <w:rsid w:val="00A97BAD"/>
    <w:rsid w:val="00AA0FAE"/>
    <w:rsid w:val="00AB1FB8"/>
    <w:rsid w:val="00AB344B"/>
    <w:rsid w:val="00AC357C"/>
    <w:rsid w:val="00AD5CBB"/>
    <w:rsid w:val="00AE0965"/>
    <w:rsid w:val="00AE7EA5"/>
    <w:rsid w:val="00AF6D69"/>
    <w:rsid w:val="00AF767E"/>
    <w:rsid w:val="00B0676F"/>
    <w:rsid w:val="00B37C76"/>
    <w:rsid w:val="00B707CC"/>
    <w:rsid w:val="00B71A00"/>
    <w:rsid w:val="00B747CC"/>
    <w:rsid w:val="00B74966"/>
    <w:rsid w:val="00B75837"/>
    <w:rsid w:val="00B9345F"/>
    <w:rsid w:val="00B9429C"/>
    <w:rsid w:val="00BA5576"/>
    <w:rsid w:val="00BF2F5E"/>
    <w:rsid w:val="00C017A8"/>
    <w:rsid w:val="00C3066D"/>
    <w:rsid w:val="00C51A05"/>
    <w:rsid w:val="00C678D2"/>
    <w:rsid w:val="00C73A9F"/>
    <w:rsid w:val="00C83904"/>
    <w:rsid w:val="00C8396A"/>
    <w:rsid w:val="00C955BF"/>
    <w:rsid w:val="00CA4D92"/>
    <w:rsid w:val="00CC7A61"/>
    <w:rsid w:val="00CF2331"/>
    <w:rsid w:val="00D13CC7"/>
    <w:rsid w:val="00D209CB"/>
    <w:rsid w:val="00D2450A"/>
    <w:rsid w:val="00D306F2"/>
    <w:rsid w:val="00D314B7"/>
    <w:rsid w:val="00D41D5B"/>
    <w:rsid w:val="00D52395"/>
    <w:rsid w:val="00D71202"/>
    <w:rsid w:val="00D83653"/>
    <w:rsid w:val="00D91908"/>
    <w:rsid w:val="00D96877"/>
    <w:rsid w:val="00DB0152"/>
    <w:rsid w:val="00DB2167"/>
    <w:rsid w:val="00DC395D"/>
    <w:rsid w:val="00DC3B10"/>
    <w:rsid w:val="00E2036E"/>
    <w:rsid w:val="00E36B50"/>
    <w:rsid w:val="00E56096"/>
    <w:rsid w:val="00E77BA5"/>
    <w:rsid w:val="00E77F43"/>
    <w:rsid w:val="00E87831"/>
    <w:rsid w:val="00EA167F"/>
    <w:rsid w:val="00EA4179"/>
    <w:rsid w:val="00EC128D"/>
    <w:rsid w:val="00EF0E19"/>
    <w:rsid w:val="00EF55C5"/>
    <w:rsid w:val="00F027FD"/>
    <w:rsid w:val="00F11DCB"/>
    <w:rsid w:val="00F2475A"/>
    <w:rsid w:val="00F24CA9"/>
    <w:rsid w:val="00F43D33"/>
    <w:rsid w:val="00F90E15"/>
    <w:rsid w:val="00FA391B"/>
    <w:rsid w:val="00FB31C2"/>
    <w:rsid w:val="00FC256D"/>
    <w:rsid w:val="00FC5968"/>
    <w:rsid w:val="00FD170A"/>
    <w:rsid w:val="00FD2045"/>
    <w:rsid w:val="00FF0C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6A"/>
  <w15:docId w15:val="{CDD04124-6875-431C-AD43-078EB9A4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32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53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3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3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3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3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3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32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3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3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3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3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3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3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2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53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320"/>
    <w:pPr>
      <w:spacing w:before="160"/>
      <w:jc w:val="center"/>
    </w:pPr>
    <w:rPr>
      <w:i/>
      <w:iCs/>
      <w:color w:val="404040" w:themeColor="text1" w:themeTint="BF"/>
    </w:rPr>
  </w:style>
  <w:style w:type="character" w:customStyle="1" w:styleId="QuoteChar">
    <w:name w:val="Quote Char"/>
    <w:basedOn w:val="DefaultParagraphFont"/>
    <w:link w:val="Quote"/>
    <w:uiPriority w:val="29"/>
    <w:rsid w:val="004B5320"/>
    <w:rPr>
      <w:i/>
      <w:iCs/>
      <w:color w:val="404040" w:themeColor="text1" w:themeTint="BF"/>
    </w:rPr>
  </w:style>
  <w:style w:type="paragraph" w:styleId="ListParagraph">
    <w:name w:val="List Paragraph"/>
    <w:basedOn w:val="Normal"/>
    <w:uiPriority w:val="34"/>
    <w:qFormat/>
    <w:rsid w:val="004B5320"/>
    <w:pPr>
      <w:ind w:left="720"/>
      <w:contextualSpacing/>
    </w:pPr>
  </w:style>
  <w:style w:type="character" w:styleId="IntenseEmphasis">
    <w:name w:val="Intense Emphasis"/>
    <w:basedOn w:val="DefaultParagraphFont"/>
    <w:uiPriority w:val="21"/>
    <w:qFormat/>
    <w:rsid w:val="004B5320"/>
    <w:rPr>
      <w:i/>
      <w:iCs/>
      <w:color w:val="2F5496" w:themeColor="accent1" w:themeShade="BF"/>
    </w:rPr>
  </w:style>
  <w:style w:type="paragraph" w:styleId="IntenseQuote">
    <w:name w:val="Intense Quote"/>
    <w:basedOn w:val="Normal"/>
    <w:next w:val="Normal"/>
    <w:link w:val="IntenseQuoteChar"/>
    <w:uiPriority w:val="30"/>
    <w:qFormat/>
    <w:rsid w:val="004B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320"/>
    <w:rPr>
      <w:i/>
      <w:iCs/>
      <w:color w:val="2F5496" w:themeColor="accent1" w:themeShade="BF"/>
    </w:rPr>
  </w:style>
  <w:style w:type="character" w:styleId="IntenseReference">
    <w:name w:val="Intense Reference"/>
    <w:basedOn w:val="DefaultParagraphFont"/>
    <w:uiPriority w:val="32"/>
    <w:qFormat/>
    <w:rsid w:val="004B5320"/>
    <w:rPr>
      <w:b/>
      <w:bCs/>
      <w:smallCaps/>
      <w:color w:val="2F5496" w:themeColor="accent1" w:themeShade="BF"/>
      <w:spacing w:val="5"/>
    </w:rPr>
  </w:style>
  <w:style w:type="table" w:styleId="TableGrid">
    <w:name w:val="Table Grid"/>
    <w:basedOn w:val="TableNormal"/>
    <w:uiPriority w:val="39"/>
    <w:rsid w:val="00AB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44B"/>
  </w:style>
  <w:style w:type="paragraph" w:styleId="Footer">
    <w:name w:val="footer"/>
    <w:basedOn w:val="Normal"/>
    <w:link w:val="FooterChar"/>
    <w:uiPriority w:val="99"/>
    <w:unhideWhenUsed/>
    <w:rsid w:val="00AB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23FD-8F72-477A-833D-73117671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Anh Tu</dc:creator>
  <cp:lastModifiedBy>Admin</cp:lastModifiedBy>
  <cp:revision>25</cp:revision>
  <cp:lastPrinted>2025-06-18T04:29:00Z</cp:lastPrinted>
  <dcterms:created xsi:type="dcterms:W3CDTF">2025-06-18T02:43:00Z</dcterms:created>
  <dcterms:modified xsi:type="dcterms:W3CDTF">2025-06-18T06:44:00Z</dcterms:modified>
</cp:coreProperties>
</file>