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3289"/>
        <w:gridCol w:w="5714"/>
      </w:tblGrid>
      <w:tr w:rsidR="006862DF" w:rsidRPr="006862DF" w:rsidTr="00B61858">
        <w:tc>
          <w:tcPr>
            <w:tcW w:w="3289" w:type="dxa"/>
            <w:tcMar>
              <w:top w:w="0" w:type="dxa"/>
              <w:left w:w="108" w:type="dxa"/>
              <w:bottom w:w="0" w:type="dxa"/>
              <w:right w:w="108" w:type="dxa"/>
            </w:tcMar>
            <w:hideMark/>
          </w:tcPr>
          <w:p w:rsidR="00D41700" w:rsidRPr="006862DF" w:rsidRDefault="00BA789E" w:rsidP="00D41700">
            <w:pPr>
              <w:suppressAutoHyphens w:val="0"/>
              <w:spacing w:before="120" w:after="100" w:afterAutospacing="1"/>
              <w:jc w:val="center"/>
              <w:rPr>
                <w:rFonts w:cs="Times New Roman"/>
                <w:bCs w:val="0"/>
                <w:iCs w:val="0"/>
                <w:sz w:val="26"/>
                <w:szCs w:val="26"/>
                <w:lang w:eastAsia="en-US"/>
              </w:rPr>
            </w:pPr>
            <w:r w:rsidRPr="006862DF">
              <w:rPr>
                <w:rFonts w:cs="Times New Roman"/>
                <w:iCs w:val="0"/>
                <w:noProof/>
                <w:sz w:val="26"/>
                <w:szCs w:val="26"/>
                <w:lang w:eastAsia="en-US"/>
              </w:rPr>
              <w:pict>
                <v:shapetype id="_x0000_t32" coordsize="21600,21600" o:spt="32" o:oned="t" path="m,l21600,21600e" filled="f">
                  <v:path arrowok="t" fillok="f" o:connecttype="none"/>
                  <o:lock v:ext="edit" shapetype="t"/>
                </v:shapetype>
                <v:shape id="_x0000_s1028" type="#_x0000_t32" style="position:absolute;left:0;text-align:left;margin-left:59pt;margin-top:37.8pt;width:35.25pt;height:0;z-index:1" o:connectortype="straight"/>
              </w:pict>
            </w:r>
            <w:r w:rsidR="00D41700" w:rsidRPr="006862DF">
              <w:rPr>
                <w:rFonts w:cs="Times New Roman"/>
                <w:iCs w:val="0"/>
                <w:sz w:val="26"/>
                <w:szCs w:val="26"/>
                <w:lang w:eastAsia="en-US"/>
              </w:rPr>
              <w:t>UBND TỈNH LAI CHÂU</w:t>
            </w:r>
            <w:r w:rsidR="00D41700" w:rsidRPr="006862DF">
              <w:rPr>
                <w:rFonts w:cs="Times New Roman"/>
                <w:b/>
                <w:iCs w:val="0"/>
                <w:sz w:val="26"/>
                <w:szCs w:val="26"/>
                <w:lang w:eastAsia="en-US"/>
              </w:rPr>
              <w:br/>
              <w:t>SỞ XÂY DỰNG</w:t>
            </w:r>
            <w:r w:rsidR="00D41700" w:rsidRPr="006862DF">
              <w:rPr>
                <w:rFonts w:cs="Times New Roman"/>
                <w:b/>
                <w:iCs w:val="0"/>
                <w:sz w:val="26"/>
                <w:szCs w:val="26"/>
                <w:lang w:val="vi-VN" w:eastAsia="en-US"/>
              </w:rPr>
              <w:br/>
            </w:r>
          </w:p>
        </w:tc>
        <w:tc>
          <w:tcPr>
            <w:tcW w:w="5714" w:type="dxa"/>
            <w:tcMar>
              <w:top w:w="0" w:type="dxa"/>
              <w:left w:w="108" w:type="dxa"/>
              <w:bottom w:w="0" w:type="dxa"/>
              <w:right w:w="108" w:type="dxa"/>
            </w:tcMar>
            <w:hideMark/>
          </w:tcPr>
          <w:p w:rsidR="00D41700" w:rsidRPr="006862DF" w:rsidRDefault="00BA789E" w:rsidP="00D41700">
            <w:pPr>
              <w:suppressAutoHyphens w:val="0"/>
              <w:spacing w:before="120" w:after="100" w:afterAutospacing="1"/>
              <w:jc w:val="center"/>
              <w:rPr>
                <w:rFonts w:cs="Times New Roman"/>
                <w:bCs w:val="0"/>
                <w:iCs w:val="0"/>
                <w:sz w:val="24"/>
                <w:lang w:eastAsia="en-US"/>
              </w:rPr>
            </w:pPr>
            <w:r w:rsidRPr="006862DF">
              <w:rPr>
                <w:rFonts w:cs="Times New Roman"/>
                <w:b/>
                <w:iCs w:val="0"/>
                <w:noProof/>
                <w:sz w:val="26"/>
                <w:szCs w:val="26"/>
                <w:lang w:eastAsia="en-US"/>
              </w:rPr>
              <w:pict>
                <v:shape id="_x0000_s1029" type="#_x0000_t32" style="position:absolute;left:0;text-align:left;margin-left:53.55pt;margin-top:39.3pt;width:168pt;height:0;z-index:2;mso-position-horizontal-relative:text;mso-position-vertical-relative:text" o:connectortype="straight"/>
              </w:pict>
            </w:r>
            <w:r w:rsidR="00D41700" w:rsidRPr="006862DF">
              <w:rPr>
                <w:rFonts w:cs="Times New Roman"/>
                <w:b/>
                <w:iCs w:val="0"/>
                <w:sz w:val="26"/>
                <w:szCs w:val="26"/>
                <w:lang w:val="vi-VN" w:eastAsia="en-US"/>
              </w:rPr>
              <w:t>CỘNG HÒA XÃ HỘI CHỦ NGHĨA VIỆT NAM</w:t>
            </w:r>
            <w:r w:rsidR="00D41700" w:rsidRPr="006862DF">
              <w:rPr>
                <w:rFonts w:cs="Times New Roman"/>
                <w:b/>
                <w:iCs w:val="0"/>
                <w:sz w:val="26"/>
                <w:szCs w:val="26"/>
                <w:lang w:val="vi-VN" w:eastAsia="en-US"/>
              </w:rPr>
              <w:br/>
            </w:r>
            <w:r w:rsidR="00D41700" w:rsidRPr="006862DF">
              <w:rPr>
                <w:rFonts w:cs="Times New Roman"/>
                <w:b/>
                <w:iCs w:val="0"/>
                <w:szCs w:val="28"/>
                <w:lang w:val="vi-VN" w:eastAsia="en-US"/>
              </w:rPr>
              <w:t xml:space="preserve">Độc lập - Tự do - Hạnh phúc </w:t>
            </w:r>
            <w:r w:rsidR="00D41700" w:rsidRPr="006862DF">
              <w:rPr>
                <w:rFonts w:cs="Times New Roman"/>
                <w:b/>
                <w:iCs w:val="0"/>
                <w:szCs w:val="28"/>
                <w:lang w:val="vi-VN" w:eastAsia="en-US"/>
              </w:rPr>
              <w:br/>
            </w:r>
          </w:p>
        </w:tc>
      </w:tr>
      <w:tr w:rsidR="00D41700" w:rsidRPr="006862DF" w:rsidTr="00B61858">
        <w:tc>
          <w:tcPr>
            <w:tcW w:w="3289" w:type="dxa"/>
            <w:tcMar>
              <w:top w:w="0" w:type="dxa"/>
              <w:left w:w="108" w:type="dxa"/>
              <w:bottom w:w="0" w:type="dxa"/>
              <w:right w:w="108" w:type="dxa"/>
            </w:tcMar>
            <w:hideMark/>
          </w:tcPr>
          <w:p w:rsidR="00D41700" w:rsidRPr="006862DF" w:rsidRDefault="00D41700" w:rsidP="00D41700">
            <w:pPr>
              <w:suppressAutoHyphens w:val="0"/>
              <w:jc w:val="center"/>
              <w:rPr>
                <w:rFonts w:cs="Times New Roman"/>
                <w:bCs w:val="0"/>
                <w:iCs w:val="0"/>
                <w:sz w:val="24"/>
                <w:lang w:eastAsia="en-US"/>
              </w:rPr>
            </w:pPr>
            <w:r w:rsidRPr="006862DF">
              <w:rPr>
                <w:rFonts w:cs="Times New Roman"/>
                <w:bCs w:val="0"/>
                <w:iCs w:val="0"/>
                <w:sz w:val="26"/>
                <w:lang w:val="vi-VN" w:eastAsia="en-US"/>
              </w:rPr>
              <w:t>Số:</w:t>
            </w:r>
            <w:r w:rsidRPr="006862DF">
              <w:rPr>
                <w:rFonts w:cs="Times New Roman"/>
                <w:bCs w:val="0"/>
                <w:iCs w:val="0"/>
                <w:sz w:val="26"/>
                <w:lang w:eastAsia="en-US"/>
              </w:rPr>
              <w:t xml:space="preserve">          /BC-SXD</w:t>
            </w:r>
          </w:p>
        </w:tc>
        <w:tc>
          <w:tcPr>
            <w:tcW w:w="5714" w:type="dxa"/>
            <w:tcMar>
              <w:top w:w="0" w:type="dxa"/>
              <w:left w:w="108" w:type="dxa"/>
              <w:bottom w:w="0" w:type="dxa"/>
              <w:right w:w="108" w:type="dxa"/>
            </w:tcMar>
            <w:hideMark/>
          </w:tcPr>
          <w:p w:rsidR="00D41700" w:rsidRPr="006862DF" w:rsidRDefault="00D41700" w:rsidP="00D41700">
            <w:pPr>
              <w:suppressAutoHyphens w:val="0"/>
              <w:jc w:val="center"/>
              <w:rPr>
                <w:rFonts w:cs="Times New Roman"/>
                <w:bCs w:val="0"/>
                <w:iCs w:val="0"/>
                <w:szCs w:val="28"/>
                <w:lang w:eastAsia="en-US"/>
              </w:rPr>
            </w:pPr>
            <w:r w:rsidRPr="006862DF">
              <w:rPr>
                <w:rFonts w:cs="Times New Roman"/>
                <w:bCs w:val="0"/>
                <w:i/>
                <w:szCs w:val="28"/>
                <w:lang w:eastAsia="en-US"/>
              </w:rPr>
              <w:t>Lai Châu</w:t>
            </w:r>
            <w:r w:rsidRPr="006862DF">
              <w:rPr>
                <w:rFonts w:cs="Times New Roman"/>
                <w:bCs w:val="0"/>
                <w:i/>
                <w:szCs w:val="28"/>
                <w:lang w:val="vi-VN" w:eastAsia="en-US"/>
              </w:rPr>
              <w:t xml:space="preserve">, ngày </w:t>
            </w:r>
            <w:r w:rsidRPr="006862DF">
              <w:rPr>
                <w:rFonts w:cs="Times New Roman"/>
                <w:bCs w:val="0"/>
                <w:i/>
                <w:szCs w:val="28"/>
                <w:lang w:eastAsia="en-US"/>
              </w:rPr>
              <w:t xml:space="preserve">       </w:t>
            </w:r>
            <w:r w:rsidRPr="006862DF">
              <w:rPr>
                <w:rFonts w:cs="Times New Roman"/>
                <w:bCs w:val="0"/>
                <w:i/>
                <w:szCs w:val="28"/>
                <w:lang w:val="vi-VN" w:eastAsia="en-US"/>
              </w:rPr>
              <w:t xml:space="preserve"> tháng </w:t>
            </w:r>
            <w:r w:rsidRPr="006862DF">
              <w:rPr>
                <w:rFonts w:cs="Times New Roman"/>
                <w:bCs w:val="0"/>
                <w:i/>
                <w:szCs w:val="28"/>
                <w:lang w:eastAsia="en-US"/>
              </w:rPr>
              <w:t xml:space="preserve">      </w:t>
            </w:r>
            <w:r w:rsidRPr="006862DF">
              <w:rPr>
                <w:rFonts w:cs="Times New Roman"/>
                <w:bCs w:val="0"/>
                <w:i/>
                <w:szCs w:val="28"/>
                <w:lang w:val="vi-VN" w:eastAsia="en-US"/>
              </w:rPr>
              <w:t xml:space="preserve">năm </w:t>
            </w:r>
            <w:r w:rsidRPr="006862DF">
              <w:rPr>
                <w:rFonts w:cs="Times New Roman"/>
                <w:bCs w:val="0"/>
                <w:i/>
                <w:szCs w:val="28"/>
                <w:lang w:eastAsia="en-US"/>
              </w:rPr>
              <w:t>2025</w:t>
            </w:r>
          </w:p>
        </w:tc>
      </w:tr>
    </w:tbl>
    <w:p w:rsidR="00D41700" w:rsidRPr="006862DF" w:rsidRDefault="00D41700">
      <w:pPr>
        <w:jc w:val="center"/>
        <w:rPr>
          <w:rFonts w:cs="Times New Roman"/>
          <w:b/>
        </w:rPr>
      </w:pPr>
    </w:p>
    <w:p w:rsidR="00131050" w:rsidRPr="006862DF" w:rsidRDefault="009949F8">
      <w:pPr>
        <w:jc w:val="center"/>
        <w:rPr>
          <w:rFonts w:cs="Times New Roman"/>
          <w:szCs w:val="28"/>
        </w:rPr>
      </w:pPr>
      <w:r w:rsidRPr="006862DF">
        <w:rPr>
          <w:rFonts w:cs="Times New Roman"/>
          <w:b/>
          <w:szCs w:val="28"/>
        </w:rPr>
        <w:t>BẢN ĐÁNH GIÁ</w:t>
      </w:r>
    </w:p>
    <w:p w:rsidR="00131050" w:rsidRPr="006862DF" w:rsidRDefault="009949F8">
      <w:pPr>
        <w:jc w:val="center"/>
        <w:rPr>
          <w:rFonts w:cs="Times New Roman"/>
          <w:szCs w:val="28"/>
        </w:rPr>
      </w:pPr>
      <w:r w:rsidRPr="006862DF">
        <w:rPr>
          <w:rFonts w:cs="Times New Roman"/>
          <w:b/>
          <w:szCs w:val="28"/>
        </w:rPr>
        <w:t>Thủ tục hành chính, việc phân quyền, phân cấp, việc ứng dụng, thúc đẩy phát triển khoa học, công nghệ, đổi mới sáng tạo và chuyển đổi số, bảo đảm bình đẳng giới, việc thực hiện chính sách dân tộc trong dự thảo Quyết định ban hành Quy định phân cấp thực hiện một số nhiệm vụ thuộc lĩnh vực xây dựng</w:t>
      </w:r>
      <w:r w:rsidR="00F0477E" w:rsidRPr="006862DF">
        <w:rPr>
          <w:rFonts w:cs="Times New Roman"/>
          <w:b/>
          <w:szCs w:val="28"/>
        </w:rPr>
        <w:br/>
      </w:r>
      <w:r w:rsidRPr="006862DF">
        <w:rPr>
          <w:rFonts w:cs="Times New Roman"/>
          <w:b/>
          <w:szCs w:val="28"/>
        </w:rPr>
        <w:t xml:space="preserve"> trên địa bàn tỉnh Lai Châu</w:t>
      </w:r>
    </w:p>
    <w:p w:rsidR="00131050" w:rsidRPr="006862DF" w:rsidRDefault="009949F8">
      <w:pPr>
        <w:jc w:val="center"/>
        <w:rPr>
          <w:rFonts w:cs="Times New Roman"/>
          <w:szCs w:val="28"/>
        </w:rPr>
      </w:pPr>
      <w:r w:rsidRPr="006862DF">
        <w:rPr>
          <w:rFonts w:cs="Times New Roman"/>
          <w:szCs w:val="28"/>
        </w:rPr>
        <w:t>________________</w:t>
      </w:r>
    </w:p>
    <w:p w:rsidR="00131050" w:rsidRPr="006862DF" w:rsidRDefault="00131050">
      <w:pPr>
        <w:spacing w:line="276" w:lineRule="auto"/>
        <w:jc w:val="both"/>
        <w:rPr>
          <w:rFonts w:cs="Times New Roman"/>
          <w:szCs w:val="28"/>
        </w:rPr>
      </w:pP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Thực hiện quy định của Luật Ban hành văn bản quy phạm pháp luật, Sở Xây dựng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Quyết định ban hành Quy định phân cấp thực hiện một số nhiệm vụ thuộc lĩnh vực xây dựng trên địa bàn tỉnh Lai Châu. Kết quả như sau:</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I. TỔ CHỨC THỰC HIỆN ĐÁNH GIÁ</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1. Bối cảnh xây dựng dự thảo văn bản quy phạm pháp luật</w:t>
      </w:r>
    </w:p>
    <w:p w:rsidR="00131050" w:rsidRPr="006862DF" w:rsidRDefault="0086433E" w:rsidP="007C68E1">
      <w:pPr>
        <w:widowControl w:val="0"/>
        <w:suppressAutoHyphens w:val="0"/>
        <w:spacing w:after="120" w:line="360" w:lineRule="exact"/>
        <w:ind w:firstLine="720"/>
        <w:jc w:val="both"/>
        <w:rPr>
          <w:rFonts w:cs="Times New Roman"/>
          <w:szCs w:val="28"/>
        </w:rPr>
      </w:pPr>
      <w:r w:rsidRPr="006862DF">
        <w:rPr>
          <w:rFonts w:cs="Times New Roman"/>
          <w:szCs w:val="28"/>
        </w:rPr>
        <w:t>Luật Đường bộ số 35/2024/QH15; Luật Quy hoạch đô thị và nông thôn số 47/2024/QH15, được sửa đổi, bổ sung bởi Luật số 144/2025/QH15; Luật số 118/2025/QH15 sửa đổi, bổ sung một số điều của 10 Luật có liên quan đến an ninh, trật tự; Luật Xây dựng số 135/2025/QH15 và các Nghị định, thông tư hướng dẫn liên quan</w:t>
      </w:r>
      <w:r w:rsidR="009949F8" w:rsidRPr="006862DF">
        <w:rPr>
          <w:rFonts w:cs="Times New Roman"/>
          <w:szCs w:val="28"/>
        </w:rPr>
        <w:t xml:space="preserve"> đã giao Ủy ban nhân dân cấp tỉnh quyết định phân cấp cho </w:t>
      </w:r>
      <w:r w:rsidRPr="006862DF">
        <w:rPr>
          <w:rFonts w:cs="Times New Roman"/>
          <w:szCs w:val="28"/>
        </w:rPr>
        <w:t xml:space="preserve">cơ quan chuyên môn thuộc UBND tỉnh; </w:t>
      </w:r>
      <w:r w:rsidR="009949F8" w:rsidRPr="006862DF">
        <w:rPr>
          <w:rFonts w:cs="Times New Roman"/>
          <w:szCs w:val="28"/>
        </w:rPr>
        <w:t xml:space="preserve">Ủy ban nhân dân cấp xã thực hiện một số nhiệm vụ thuộc lĩnh vực </w:t>
      </w:r>
      <w:r w:rsidRPr="006862DF">
        <w:rPr>
          <w:rFonts w:cs="Times New Roman"/>
          <w:szCs w:val="28"/>
        </w:rPr>
        <w:t>xây dựng</w:t>
      </w:r>
      <w:r w:rsidR="009949F8" w:rsidRPr="006862DF">
        <w:rPr>
          <w:rFonts w:cs="Times New Roman"/>
          <w:szCs w:val="28"/>
        </w:rPr>
        <w:t>.</w:t>
      </w:r>
    </w:p>
    <w:p w:rsidR="00935FEC" w:rsidRPr="006862DF" w:rsidRDefault="00935FEC" w:rsidP="00935FEC">
      <w:pPr>
        <w:widowControl w:val="0"/>
        <w:suppressAutoHyphens w:val="0"/>
        <w:spacing w:after="120" w:line="360" w:lineRule="exact"/>
        <w:ind w:firstLine="720"/>
        <w:jc w:val="both"/>
        <w:rPr>
          <w:rFonts w:cs="Times New Roman"/>
          <w:szCs w:val="28"/>
        </w:rPr>
      </w:pPr>
      <w:r w:rsidRPr="006862DF">
        <w:rPr>
          <w:rFonts w:cs="Times New Roman"/>
          <w:szCs w:val="28"/>
        </w:rPr>
        <w:t>Đồng thời, Nghị định số 207/2026/NĐ-CP ngày 15/6/2026 của Chính phủ quy định chi tiết một số điều của Luật Xây dựng về quản lý chất lượng, thi công xây dựng và bảo trì công trình xây dựng và Nghị định số 212/2026/NĐ-CP ngày 17/6/2026 của Chính phủ quy định về điều kiện năng lực hoạt động xây dựng, hệ thống thông tin, cơ sở dữ liệu quốc gia về hoạt động xây dựng cũng giao Ủy ban nhân dân cấp tỉnh phân cấp cho Ủy ban nhân dân cấp xã và Sở Xây dựng thực hiện một số nhiệm vụ về đánh giá an toàn công trình, giám định xây dựng, giải quyết sự cố công trình xây dựng và cấp chứng chỉ hành nghề hoạt động xây dựng.</w:t>
      </w:r>
    </w:p>
    <w:p w:rsidR="00935FEC" w:rsidRPr="006862DF" w:rsidRDefault="00935FEC" w:rsidP="00935FEC">
      <w:pPr>
        <w:widowControl w:val="0"/>
        <w:suppressAutoHyphens w:val="0"/>
        <w:spacing w:after="120" w:line="360" w:lineRule="exact"/>
        <w:ind w:firstLine="720"/>
        <w:jc w:val="both"/>
        <w:rPr>
          <w:rFonts w:cs="Times New Roman"/>
          <w:szCs w:val="28"/>
        </w:rPr>
      </w:pPr>
      <w:r w:rsidRPr="006862DF">
        <w:rPr>
          <w:rFonts w:cs="Times New Roman"/>
          <w:szCs w:val="28"/>
        </w:rPr>
        <w:t xml:space="preserve">Nghị định số 206/2026/NĐ-CP ngày 15 tháng 6 năm 2026 của Chính phủ quy định chi tiết về quản lý chi phí đầu tư xây dựng giao Ủy ban nhân dân cấp tỉnh phân cấp, ủy quyền cho Sở Xây dựng công bố thông tin giá các loại vật liệu xây </w:t>
      </w:r>
      <w:r w:rsidRPr="006862DF">
        <w:rPr>
          <w:rFonts w:cs="Times New Roman"/>
          <w:szCs w:val="28"/>
        </w:rPr>
        <w:lastRenderedPageBreak/>
        <w:t>dựng, giá nhân công xây dựng, giá ca máy và thiết bị thi công xây dựng, giá thuê máy và thiết bị thi công xây dựng nếu có và chỉ số giá xây dựng trên địa bàn tỉnh.</w:t>
      </w:r>
    </w:p>
    <w:p w:rsidR="00935FEC" w:rsidRPr="006862DF" w:rsidRDefault="00935FEC" w:rsidP="00935FEC">
      <w:pPr>
        <w:widowControl w:val="0"/>
        <w:suppressAutoHyphens w:val="0"/>
        <w:spacing w:after="120" w:line="360" w:lineRule="exact"/>
        <w:ind w:firstLine="720"/>
        <w:jc w:val="both"/>
        <w:rPr>
          <w:rFonts w:cs="Times New Roman"/>
          <w:szCs w:val="28"/>
        </w:rPr>
      </w:pPr>
      <w:r w:rsidRPr="006862DF">
        <w:rPr>
          <w:rFonts w:cs="Times New Roman"/>
          <w:szCs w:val="28"/>
        </w:rPr>
        <w:t>Nghị định số 209/2026/NĐ-CP ngày 15 tháng 6 năm 2026 của Chính phủ quy định chi tiết một số điều và biện pháp thi hành Luật Xây dựng về quản lý vật liệu xây dựng giao Ủy ban nhân dân cấp tỉnh quản lý chất lượng sản phẩm, hàng hóa vật liệu xây dựng tại địa phương. Trên cơ sở đó, khoản 2, khoản 3 và khoản 4 Điều 15 Thông tư số 41/2026/TT-BXD ngày 26 tháng 6 năm 2026 của Bộ trưởng Bộ Xây dựng quy định Ủy ban nhân dân cấp tỉnh ủy quyền hoặc phân cấp cho cơ quan kiểm tra tại địa phương thực hiện các nhiệm vụ cụ thể về hoạt động đánh giá sự phù hợp, công bố hợp quy, kiểm tra nhà nước và miễn, giảm kiểm tra chất lượng hàng hóa vật liệu xây dựng nhập khẩu.</w:t>
      </w:r>
    </w:p>
    <w:p w:rsidR="004C06BA" w:rsidRPr="006862DF" w:rsidRDefault="00935FEC" w:rsidP="00935FEC">
      <w:pPr>
        <w:widowControl w:val="0"/>
        <w:suppressAutoHyphens w:val="0"/>
        <w:spacing w:after="120" w:line="360" w:lineRule="exact"/>
        <w:ind w:firstLine="720"/>
        <w:jc w:val="both"/>
        <w:rPr>
          <w:rFonts w:cs="Times New Roman"/>
          <w:szCs w:val="28"/>
        </w:rPr>
      </w:pPr>
      <w:r w:rsidRPr="006862DF">
        <w:rPr>
          <w:rFonts w:cs="Times New Roman"/>
          <w:szCs w:val="28"/>
        </w:rPr>
        <w:t>Nghị định số 212/2026/NĐ-CP và Thông tư số 39/2026/TT-BXD ngày 26 tháng 6 năm 2026 của Bộ trưởng Bộ Xây dựng còn quy định trách nhiệm của cơ quan có thẩm quyền ban hành, công bố dữ liệu về định mức xây dựng, giá xây dựng và chỉ số giá xây dựng trong việc rà soát, chuẩn hóa, nhập và cập nhật dữ liệu vào Hệ thống thông tin, Cơ sở dữ liệu quốc gia về hoạt động xây dựng.</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Quyết định số 91/2025/QĐ-UBND ngày 10/12/2025 của Ủy ban nhân dân tỉnh được ban hành theo Luật Xây dựng năm 2014 và các văn bản hướng dẫn trước ngày 01/07/2026. Điều 7 Quyết định số 102/2025/QĐ-UBND ngày 30/12/2025 đang quy định việc phân cấp chấp thuận vị trí, hướng tuyến, tổng mặt bằng của dự án đầu tư xây dựng. Từ ngày 01/07/2026, các căn cứ pháp lý trực tiếp có sự thay đổi; đồng thời pháp luật mới bổ sung, điều chỉnh các nhiệm vụ thuộc thẩm quyền của Ủy ban nhân dân cấp tỉnh được phép phân cấp cho Ủy ban nhân dân cấp xã.</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Dự thảo được xây dựng theo hướng tách riêng từng nhiệm vụ phân cấp; chỉ quy định ngắn gọn chủ thể được phân cấp, nội dung nhiệm vụ và căn cứ pháp lý trực tiếp. Những trình tự, thủ tục, thành phần hồ sơ, yêu cầu chuyên môn và trách nhiệm đã được pháp luật cấp trên quy định không quy định lại, nhằm bảo đảm tính thống nhất của hệ thống pháp luật và tránh làm phát sinh thủ tục hành chính.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2. Mục đích, yêu cầu đánh giá</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Đánh giá đầy đủ, khách quan từng nhóm nhiệm vụ phân cấp về sự cần thiết, thẩm quyền, nội dung phân cấp, điều kiện bảo đảm thực hiện và cơ chế kiểm tra, giám sát sau phân cấp; làm cơ sở hoàn thiện dự thảo trước khi trình Ủy ban nhân dân tỉnh xem xét, ban hành.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Việc đánh giá phải bám sát quy định của pháp luật hiện hành, nội dung dự thảo và điều kiện thực tế của tỉnh Lai Châu; bảo đảm rõ cơ quan, rõ nhiệm vụ, rõ trách nhiệm; không làm phát sinh yêu cầu, điều kiện, hồ sơ, thủ tục hoặc chi phí tuân thủ ngoài quy định của cơ quan nhà nước có thẩm quyền.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lastRenderedPageBreak/>
        <w:t>II. KẾT QUẢ ĐÁNH GIÁ</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1. Đánh giá thủ tục hành chính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Dự thảo không quy định thủ tục hành chính mới; không quy định thành phần hồ sơ, trình tự, cách thức thực hiện, thời hạn giải quyết hoặc yêu cầu, điều kiện thực hiện thủ tục hành chính. Các thủ tục có liên quan tiếp tục thực hiện theo quy định của pháp luật cấp trên và quyết định công bố thủ tục hành chính của cơ quan có thẩm quyền.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Do chỉ xác định cơ quan thực hiện nhiệm vụ được phân cấp, dự thảo không sửa đổi nội dung cấu thành thủ tục hành chính và không làm tăng chi phí tuân thủ của cơ quan, tổ chức, cá nhân.</w:t>
      </w:r>
    </w:p>
    <w:p w:rsidR="00935FEC" w:rsidRPr="006862DF" w:rsidRDefault="00935FEC" w:rsidP="00935FEC">
      <w:pPr>
        <w:widowControl w:val="0"/>
        <w:suppressAutoHyphens w:val="0"/>
        <w:spacing w:after="120" w:line="360" w:lineRule="exact"/>
        <w:ind w:firstLine="720"/>
        <w:jc w:val="both"/>
        <w:rPr>
          <w:rFonts w:cs="Times New Roman"/>
          <w:szCs w:val="28"/>
        </w:rPr>
      </w:pPr>
      <w:r w:rsidRPr="006862DF">
        <w:rPr>
          <w:rFonts w:cs="Times New Roman"/>
          <w:szCs w:val="28"/>
        </w:rPr>
        <w:t>Riêng nội dung cấp chứng chỉ hành nghề hoạt động xây dựng là thủ tục hành chính đã được cấp có thẩm quyền công bố; dự thảo chỉ chuyển giao cơ quan thực hiện cho Sở Xây dựng theo Nghị định số 212/2026/NĐ-CP, không sửa đổi thành phần hồ sơ, trình tự, cách thức thực hiện, thời hạn giải quyết hoặc điều kiện thực hiện thủ tục; không làm phát sinh thủ tục hành chính mới, không làm tăng chi phí tuân thủ của tổ chức, cá nhân.</w:t>
      </w:r>
    </w:p>
    <w:p w:rsidR="00935FEC" w:rsidRPr="006862DF" w:rsidRDefault="00935FEC" w:rsidP="00935FEC">
      <w:pPr>
        <w:widowControl w:val="0"/>
        <w:suppressAutoHyphens w:val="0"/>
        <w:spacing w:after="120" w:line="360" w:lineRule="exact"/>
        <w:ind w:firstLine="720"/>
        <w:jc w:val="both"/>
        <w:rPr>
          <w:rFonts w:cs="Times New Roman"/>
          <w:szCs w:val="28"/>
        </w:rPr>
      </w:pPr>
      <w:r w:rsidRPr="006862DF">
        <w:rPr>
          <w:rFonts w:cs="Times New Roman"/>
          <w:szCs w:val="28"/>
        </w:rPr>
        <w:t>Đối với các nhiệm vụ công bố thông tin giá vật liệu xây dựng, giá nhân công xây dựng, giá ca máy và thiết bị thi công xây dựng, giá thuê máy và thiết bị thi công xây dựng nếu có và chỉ số giá xây dựng, đây là hoạt động quản lý nhà nước, cung cấp thông tin phục vụ lập và quản lý chi phí đầu tư xây dựng; không phải là thủ tục hành chính được thực hiện theo yêu cầu của tổ chức, cá nhân. Việc phân cấp các nhiệm vụ này không làm phát sinh thành phần hồ sơ, trình tự, thời hạn giải quyết hoặc chi phí tuân thủ của tổ chức, cá nhân.</w:t>
      </w:r>
    </w:p>
    <w:p w:rsidR="00935FEC" w:rsidRPr="006862DF" w:rsidRDefault="00935FEC" w:rsidP="00935FEC">
      <w:pPr>
        <w:widowControl w:val="0"/>
        <w:suppressAutoHyphens w:val="0"/>
        <w:spacing w:after="120" w:line="360" w:lineRule="exact"/>
        <w:ind w:firstLine="720"/>
        <w:jc w:val="both"/>
        <w:rPr>
          <w:rFonts w:cs="Times New Roman"/>
          <w:szCs w:val="28"/>
        </w:rPr>
      </w:pPr>
      <w:r w:rsidRPr="006862DF">
        <w:rPr>
          <w:rFonts w:cs="Times New Roman"/>
          <w:szCs w:val="28"/>
        </w:rPr>
        <w:t>Đối với các nhiệm vụ về cấp mới, điều chỉnh, bổ sung, cấp lại, thu hồi, hủy bỏ giấy chứng nhận đăng ký hoạt động đánh giá sự phù hợp; chỉ định, thu hồi quyết định chỉ định tổ chức đánh giá sự phù hợp; tiếp nhận, quản lý hồ sơ công bố hợp quy; tiếp nhận, xử lý hồ sơ đăng ký kiểm tra nhà nước và hồ sơ miễn, giảm kiểm tra chất lượng hàng hóa vật liệu xây dựng nhập khẩu, đây là các thủ tục hành chính hoặc quyết định hành chính chuyên ngành đã được pháp luật cấp trên quy định về hồ sơ, trình tự, cách thức, thời hạn và điều kiện thực hiện.</w:t>
      </w:r>
    </w:p>
    <w:p w:rsidR="00C2663C" w:rsidRPr="006862DF" w:rsidRDefault="00935FEC" w:rsidP="00935FEC">
      <w:pPr>
        <w:widowControl w:val="0"/>
        <w:suppressAutoHyphens w:val="0"/>
        <w:spacing w:after="120" w:line="360" w:lineRule="exact"/>
        <w:ind w:firstLine="720"/>
        <w:jc w:val="both"/>
        <w:rPr>
          <w:rFonts w:cs="Times New Roman"/>
          <w:szCs w:val="28"/>
        </w:rPr>
      </w:pPr>
      <w:r w:rsidRPr="006862DF">
        <w:rPr>
          <w:rFonts w:cs="Times New Roman"/>
          <w:szCs w:val="28"/>
        </w:rPr>
        <w:t>Dự thảo chỉ xác định Sở Xây dựng là cơ quan thực hiện nhiệm vụ được phân cấp, không đặt thêm thành phần hồ sơ, yêu cầu, điều kiện hoặc kéo dài thời gian giải quyết. Sau khi Quyết định được ban hành, Sở Xây dựng có trách nhiệm rà soát, tham mưu công bố hoặc công bố lại danh mục thủ tục hành chính, quy trình nội bộ giải quyết thủ tục hành chính và tổ chức tiếp nhận, trả kết quả theo quy định về cơ chế một cửa, một cửa liên thông.</w:t>
      </w:r>
    </w:p>
    <w:p w:rsidR="00C43267" w:rsidRDefault="00C43267" w:rsidP="007C68E1">
      <w:pPr>
        <w:widowControl w:val="0"/>
        <w:suppressAutoHyphens w:val="0"/>
        <w:spacing w:after="120" w:line="360" w:lineRule="exact"/>
        <w:ind w:firstLine="720"/>
        <w:jc w:val="both"/>
        <w:rPr>
          <w:rFonts w:cs="Times New Roman"/>
          <w:b/>
          <w:szCs w:val="28"/>
        </w:rPr>
      </w:pP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lastRenderedPageBreak/>
        <w:t>2. Việc phân quyền,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Dự thảo không quy định phân quyền mà chỉ quy định việc Ủy ban nhân dân tỉnh phân cấp cho Ủy ban nhân dân cấp xã thực hiện một số nhiệm vụ thuộc thẩm quyền của Ủy ban nhân dân tỉnh theo pháp luật chuyên ngành. Nội</w:t>
      </w:r>
      <w:r w:rsidR="001C634C">
        <w:rPr>
          <w:rFonts w:cs="Times New Roman"/>
          <w:szCs w:val="28"/>
        </w:rPr>
        <w:t xml:space="preserve"> dung đánh giá được tách thành 12</w:t>
      </w:r>
      <w:r w:rsidRPr="006862DF">
        <w:rPr>
          <w:rFonts w:cs="Times New Roman"/>
          <w:szCs w:val="28"/>
        </w:rPr>
        <w:t xml:space="preserve"> nhóm nhiệm vụ như sau:</w:t>
      </w:r>
    </w:p>
    <w:p w:rsidR="002E7171" w:rsidRPr="006862DF" w:rsidRDefault="002E7171" w:rsidP="002E7171">
      <w:pPr>
        <w:widowControl w:val="0"/>
        <w:suppressAutoHyphens w:val="0"/>
        <w:spacing w:after="120" w:line="360" w:lineRule="exact"/>
        <w:ind w:firstLine="720"/>
        <w:jc w:val="both"/>
        <w:rPr>
          <w:rFonts w:cs="Times New Roman"/>
          <w:b/>
          <w:i/>
          <w:szCs w:val="28"/>
        </w:rPr>
      </w:pPr>
      <w:r w:rsidRPr="006862DF">
        <w:rPr>
          <w:rFonts w:cs="Times New Roman"/>
          <w:b/>
          <w:szCs w:val="28"/>
        </w:rPr>
        <w:t xml:space="preserve">2.1. </w:t>
      </w:r>
      <w:r w:rsidR="000D79D1" w:rsidRPr="006862DF">
        <w:rPr>
          <w:rFonts w:cs="Times New Roman"/>
          <w:b/>
          <w:szCs w:val="28"/>
        </w:rPr>
        <w:t xml:space="preserve">Nhóm 1 - </w:t>
      </w:r>
      <w:r w:rsidRPr="006862DF">
        <w:rPr>
          <w:rFonts w:cs="Times New Roman"/>
          <w:b/>
          <w:szCs w:val="28"/>
        </w:rPr>
        <w:t>Quản lý chất lượng, thi công xây dựng, bảo trì công trình xây dựng và cấp chứng chỉ hành nghề hoạt động xây dựng</w:t>
      </w:r>
      <w:r w:rsidRPr="006862DF">
        <w:rPr>
          <w:rFonts w:cs="Times New Roman"/>
          <w:b/>
          <w:i/>
          <w:szCs w:val="28"/>
        </w:rPr>
        <w:t xml:space="preserve">  </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2.1.1. Đánh giá an toàn công trình, giám định xây dựng, giải quyết sự cố công trình xây dựng và phá dỡ công trình xây dựng (phân cấp cho Ủy ban nhân dân cấp xã)</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a) Sự cần thiết của việc phân cấp</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 xml:space="preserve">- Về căn cứ pháp lý: </w:t>
      </w:r>
      <w:r w:rsidRPr="006862DF">
        <w:rPr>
          <w:rFonts w:cs="Times New Roman"/>
          <w:szCs w:val="28"/>
        </w:rPr>
        <w:t>Điểm b khoản 3, khoản 4 Điều 41; điểm a khoản 2 Điều 9; điểm b khoản 2 Điều 46; điểm b khoản 1 Điều 47; điểm a khoản 6 Điều 42; điểm a khoản 9 Điều 43; điểm b khoản 2, Điều 44 và khoản 5 Điều 51 Nghị định số 207/2026/NĐ-CP quy định Ủy ban nhân dân cấp tỉnh phân cấp cho Ủy ban nhân dân cấp xã thực hiện các nhiệm vụ về đánh giá an toàn công trình, giám định xây dựng, giải quyết sự cố công trình, giám định nguyên nhân sự cố, tiếp nhận thông tin về sự cố hoặc dấu hiệu mất an toàn công trình, cho ý kiến kéo dài thời hạn sử dụng công trình và Ban hành quyết định phá dỡ, cưỡng chế phá dỡ và tổ chức thực hiện phá dỡ công trình theo quy định.</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 xml:space="preserve">- Về căn cứ thực tiễn: </w:t>
      </w:r>
      <w:r w:rsidRPr="006862DF">
        <w:rPr>
          <w:rFonts w:cs="Times New Roman"/>
          <w:szCs w:val="28"/>
        </w:rPr>
        <w:t>Công trình xây dựng phân bố rộng trên địa bàn tỉnh, trong khi Lai Châu có địa hình chia cắt, giao thông đi lại khó khăn, nhiều khu vực cách xa trung tâm hành chính cấp tỉnh. UBND cấp xã là cấp trực tiếp quản lý địa bàn, thường xuyên theo dõi, nắm bắt hiện trạng công trình, kịp thời phát hiện dấu hiệu mất an toàn, sự cố, vi phạm trật tự xây dựng và các trường hợp thuộc diện phải phá dỡ để xử lý theo thẩm quyền. Việc phân cấp cho UBND cấp xã giúp rút ngắn thời gian xử lý, kịp thời tổ chức đánh giá an toàn, giám định, giải quyết sự cố, ban hành và tổ chức thực hiện quyết định phá dỡ, cưỡng chế phá dỡ công trình theo quy định; hạn chế nguy cơ mất an toàn, tránh để vi phạm kéo dài, góp phần nâng cao hiệu lực, hiệu quả quản lý nhà nước về hoạt động xây dựng, phù hợp với nguyên tắc quản lý theo địa bàn và mô hình chính quyền địa phương 02 cấp.</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b) Thẩm quyền phân cấp</w:t>
      </w:r>
    </w:p>
    <w:p w:rsidR="00603146" w:rsidRPr="006862DF" w:rsidRDefault="00603146" w:rsidP="00603146">
      <w:pPr>
        <w:widowControl w:val="0"/>
        <w:suppressAutoHyphens w:val="0"/>
        <w:spacing w:after="120" w:line="360" w:lineRule="exact"/>
        <w:ind w:firstLine="720"/>
        <w:jc w:val="both"/>
        <w:rPr>
          <w:rFonts w:cs="Times New Roman"/>
          <w:spacing w:val="-2"/>
          <w:szCs w:val="28"/>
        </w:rPr>
      </w:pPr>
      <w:r w:rsidRPr="006862DF">
        <w:rPr>
          <w:rFonts w:cs="Times New Roman"/>
          <w:spacing w:val="-2"/>
          <w:szCs w:val="28"/>
        </w:rPr>
        <w:t>Ủy ban nhân dân tỉnh quyết định phân cấp theo các quy định nêu trên của Nghị định số 207/2026/NĐ-CP. Cơ quan được phân cấp là Ủy ban nhân dân cấp xã.</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c) Nội dung phân cấp</w:t>
      </w:r>
    </w:p>
    <w:p w:rsidR="00603146" w:rsidRPr="006862DF" w:rsidRDefault="00603146" w:rsidP="00603146">
      <w:pPr>
        <w:widowControl w:val="0"/>
        <w:suppressAutoHyphens w:val="0"/>
        <w:spacing w:after="120" w:line="360" w:lineRule="exact"/>
        <w:ind w:firstLine="720"/>
        <w:jc w:val="both"/>
        <w:rPr>
          <w:rFonts w:cs="Times New Roman"/>
          <w:spacing w:val="-2"/>
          <w:szCs w:val="28"/>
        </w:rPr>
      </w:pPr>
      <w:r w:rsidRPr="006862DF">
        <w:rPr>
          <w:rFonts w:cs="Times New Roman"/>
          <w:spacing w:val="-2"/>
          <w:szCs w:val="28"/>
        </w:rPr>
        <w:t xml:space="preserve">Phân cấp cho Ủy ban nhân dân cấp xã thực hiện 07 nhiệm vụ: </w:t>
      </w:r>
      <w:r w:rsidRPr="006862DF">
        <w:rPr>
          <w:rFonts w:cs="Times New Roman"/>
          <w:spacing w:val="-2"/>
          <w:szCs w:val="28"/>
          <w:lang w:val="da-DK"/>
        </w:rPr>
        <w:t xml:space="preserve">Tổ chức </w:t>
      </w:r>
      <w:r w:rsidRPr="006862DF">
        <w:rPr>
          <w:rFonts w:cs="Times New Roman"/>
          <w:bCs w:val="0"/>
          <w:spacing w:val="-2"/>
          <w:szCs w:val="28"/>
          <w:lang w:val="da-DK"/>
        </w:rPr>
        <w:t xml:space="preserve">thực hiện việc </w:t>
      </w:r>
      <w:r w:rsidRPr="006862DF">
        <w:rPr>
          <w:rFonts w:cs="Times New Roman"/>
          <w:spacing w:val="-2"/>
          <w:szCs w:val="28"/>
          <w:lang w:val="da-DK"/>
        </w:rPr>
        <w:t>đánh giá an toàn công trình đối với</w:t>
      </w:r>
      <w:r w:rsidRPr="006862DF">
        <w:rPr>
          <w:rFonts w:cs="Times New Roman"/>
          <w:bCs w:val="0"/>
          <w:spacing w:val="-2"/>
          <w:szCs w:val="28"/>
          <w:lang w:val="da-DK"/>
        </w:rPr>
        <w:t xml:space="preserve"> các</w:t>
      </w:r>
      <w:r w:rsidRPr="006862DF">
        <w:rPr>
          <w:rFonts w:cs="Times New Roman"/>
          <w:spacing w:val="-2"/>
          <w:szCs w:val="28"/>
          <w:lang w:val="da-DK"/>
        </w:rPr>
        <w:t xml:space="preserve"> công trình trên địa bàn quản lý</w:t>
      </w:r>
      <w:r w:rsidRPr="006862DF">
        <w:rPr>
          <w:rFonts w:cs="Times New Roman"/>
          <w:spacing w:val="-2"/>
          <w:szCs w:val="28"/>
        </w:rPr>
        <w:t xml:space="preserve">; tổ </w:t>
      </w:r>
      <w:r w:rsidRPr="006862DF">
        <w:rPr>
          <w:rFonts w:cs="Times New Roman"/>
          <w:spacing w:val="-2"/>
          <w:szCs w:val="28"/>
        </w:rPr>
        <w:lastRenderedPageBreak/>
        <w:t>chức giám định xây dựng đối với công trình trên địa bàn quản lý; chủ trì giải quyết sự cố công trình xây dựng; tổ chức giám định nguyên nhân sự cố công trình xây dựng; tiếp nhận thông tin về hạng mục, công trình xảy ra sự cố hoặc có dấu hiệu nguy hiểm, không bảo đảm an toàn khai thác, sử dụng; xem xét, cho ý kiến về việc kéo dài thời hạn sử dụng công trình trên địa bàn quản lý; Ban hành quyết định phá dỡ công trình xây dựng đối với trường hợp phải phá dỡ; quyết định cưỡng chế phá dỡ và tổ chức thực hiện phá dỡ công trình trong trường hợp chủ đầu tư, chủ sở hữu hoặc chủ quản lý, sử dụng công trình không thực hiện trách nhiệm của mình trong việc phá dỡ công trình xây dựng nằm trên địa bàn hành chính cấp xã. Dự thảo không quy định lại trình tự, thủ tục, thành phần hồ sơ giám định, đánh giá an toàn công trình vì các nội dung này thực hiện trực tiếp theo Nghị định số 207/2026/NĐ-CP.</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d) Điều kiện bảo đảm thực hiện</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szCs w:val="28"/>
        </w:rPr>
        <w:t>- Ủy ban nhân dân cấp xã bố trí công chức chuyên môn về xây dựng, có khả năng kiểm tra hiện trạng công trình, phối hợp với tổ chức giám định có đủ điều kiện năng lực khi cần thiết.</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szCs w:val="28"/>
        </w:rPr>
        <w:t>- Sở Xây dựng phối hợp, hướng dẫn chuyên môn, nghiệp vụ đánh giá an toàn, giám định xây dựng; hỗ trợ xử lý các trường hợp phức tạp, sự cố nghiêm trọng vượt quá khả năng của cấp xã.</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szCs w:val="28"/>
        </w:rPr>
        <w:t>- Bảo đảm kinh phí, phương tiện, thiết bị phục vụ kiểm tra hiện trường và lưu trữ hồ sơ, dữ liệu về an toàn công trình trên địa bàn.</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2.1.2. Cấp chứng chỉ hành nghề hoạt động xây dựng (phân cấp cho Sở Xây dựng)</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a) Sự cần thiết của việc phân cấp</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 xml:space="preserve">- Về căn cứ pháp lý: </w:t>
      </w:r>
      <w:r w:rsidRPr="006862DF">
        <w:rPr>
          <w:rFonts w:cs="Times New Roman"/>
          <w:szCs w:val="28"/>
        </w:rPr>
        <w:t>Khoản 1 Điều 31 Nghị định số 212/2026/NĐ-CP quy định thẩm quyền cấp chứng chỉ hành nghề hoạt động xây dựng cho cá nhân tham gia hoạt động xây dựng trên địa bàn.</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 xml:space="preserve">- Về căn cứ thực tiễn: </w:t>
      </w:r>
      <w:r w:rsidRPr="006862DF">
        <w:rPr>
          <w:rFonts w:cs="Times New Roman"/>
          <w:szCs w:val="28"/>
        </w:rPr>
        <w:t>Sở Xây dựng là cơ quan chuyên môn thuộc UBND tỉnh, thực hiện chức năng tham mưu, giúp UBND tỉnh quản lý nhà nước về hoạt động xây dựng. Ở giai đoạn trước, Sở đã trực tiếp tổ chức sát hạch, cấp chứng chỉ hành nghề hoạt động xây dựng theo quy định; có đội ngũ công chức, viên chức đáp ứng yêu cầu chuyên môn, kinh nghiệm và bảo đảm đầy đủ điều kiện về tổ chức bộ máy, nhân lực, cơ sở vật chất, hạ tầng công nghệ thông tin để thực hiện nhiệm vụ. Do đó, việc phân cấp cho Sở Xây dựng thực hiện cấp chứng chỉ hành nghề hoạt động xây dựng phù hợp với chức năng, nhiệm vụ chuyên ngành; bảo đảm tính chuyên môn hóa, thống nhất quản lý chứng chỉ hành nghề trên phạm vi toàn tỉnh, thuận lợi cho công tác hậu kiểm, xử lý vi phạm.</w:t>
      </w:r>
    </w:p>
    <w:p w:rsidR="00C43267" w:rsidRDefault="00C43267" w:rsidP="00603146">
      <w:pPr>
        <w:widowControl w:val="0"/>
        <w:suppressAutoHyphens w:val="0"/>
        <w:spacing w:after="120" w:line="360" w:lineRule="exact"/>
        <w:ind w:firstLine="720"/>
        <w:jc w:val="both"/>
        <w:rPr>
          <w:rFonts w:cs="Times New Roman"/>
          <w:b/>
          <w:szCs w:val="28"/>
        </w:rPr>
      </w:pP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lastRenderedPageBreak/>
        <w:t>b) Thẩm quyền phân cấp</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szCs w:val="28"/>
        </w:rPr>
        <w:t>Ủy ban nhân dân tỉnh quyết định phân cấp theo khoản 1 Điều 31 Nghị định số 212/2026/NĐ-CP. Cơ quan được phân cấp là Sở Xây dựng.</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c) Nội dung phân cấp</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szCs w:val="28"/>
        </w:rPr>
        <w:t>Phân cấp cho Sở Xây dựng thực hiện việc cấp, cấp lại, cấp điều chỉnh hạng, thu hồi chứng chỉ hành nghề hoạt động xây dựng theo quy định. Thành phần hồ sơ, trình tự, thời hạn giải quyết thực hiện theo thủ tục hành chính đã được cấp có thẩm quyền công bố; dự thảo không quy định thêm nội dung khác ngoài việc xác định cơ quan thực hiện.</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b/>
          <w:szCs w:val="28"/>
        </w:rPr>
        <w:t>d) Điều kiện bảo đảm thực hiện</w:t>
      </w:r>
    </w:p>
    <w:p w:rsidR="00603146"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szCs w:val="28"/>
        </w:rPr>
        <w:t>- Sở Xây dựng bố trí bộ phận tiếp nhận, thẩm định hồ sơ và Hội đồng xét cấp chứng chỉ hành nghề theo quy định; bố trí công chức, viên chức có chuyên môn phù hợp.</w:t>
      </w:r>
    </w:p>
    <w:p w:rsidR="002E7171" w:rsidRPr="006862DF" w:rsidRDefault="00603146" w:rsidP="00603146">
      <w:pPr>
        <w:widowControl w:val="0"/>
        <w:suppressAutoHyphens w:val="0"/>
        <w:spacing w:after="120" w:line="360" w:lineRule="exact"/>
        <w:ind w:firstLine="720"/>
        <w:jc w:val="both"/>
        <w:rPr>
          <w:rFonts w:cs="Times New Roman"/>
          <w:szCs w:val="28"/>
        </w:rPr>
      </w:pPr>
      <w:r w:rsidRPr="006862DF">
        <w:rPr>
          <w:rFonts w:cs="Times New Roman"/>
          <w:szCs w:val="28"/>
        </w:rPr>
        <w:t>- Bảo đảm hạ tầng công nghệ thông tin, cơ sở dữ liệu về hành nghề hoạt động xây dựng theo quy định tại Nghị định số 212/2026/NĐ-CP; công khai kết quả cấp chứng chỉ để tổ chức, cá nhân tra cứu, giám sát.</w:t>
      </w:r>
    </w:p>
    <w:p w:rsidR="005925AF" w:rsidRPr="006862DF" w:rsidRDefault="005925AF" w:rsidP="005925AF">
      <w:pPr>
        <w:widowControl w:val="0"/>
        <w:suppressAutoHyphens w:val="0"/>
        <w:spacing w:after="120" w:line="360" w:lineRule="exact"/>
        <w:ind w:firstLine="720"/>
        <w:jc w:val="both"/>
        <w:rPr>
          <w:rFonts w:cs="Times New Roman"/>
          <w:b/>
          <w:szCs w:val="28"/>
        </w:rPr>
      </w:pPr>
      <w:r w:rsidRPr="006862DF">
        <w:rPr>
          <w:rFonts w:cs="Times New Roman"/>
          <w:b/>
          <w:szCs w:val="28"/>
        </w:rPr>
        <w:t>2.2. Nhóm 2 - Lĩnh vực vận tải</w:t>
      </w:r>
      <w:r w:rsidR="00935FEC" w:rsidRPr="006862DF">
        <w:rPr>
          <w:rFonts w:cs="Times New Roman"/>
          <w:b/>
          <w:szCs w:val="28"/>
        </w:rPr>
        <w:t>, đăng kiểm</w:t>
      </w:r>
    </w:p>
    <w:p w:rsidR="005925AF" w:rsidRPr="006862DF" w:rsidRDefault="005925AF" w:rsidP="005925AF">
      <w:pPr>
        <w:widowControl w:val="0"/>
        <w:suppressAutoHyphens w:val="0"/>
        <w:spacing w:after="120" w:line="360" w:lineRule="exact"/>
        <w:ind w:firstLine="720"/>
        <w:jc w:val="both"/>
        <w:rPr>
          <w:rFonts w:cs="Times New Roman"/>
          <w:b/>
          <w:szCs w:val="28"/>
        </w:rPr>
      </w:pPr>
      <w:r w:rsidRPr="006862DF">
        <w:rPr>
          <w:rFonts w:cs="Times New Roman"/>
          <w:b/>
          <w:szCs w:val="28"/>
        </w:rPr>
        <w:t>2.2.1. Tổ chức kiểm tra xác nhận cơ sở đăng kiểm</w:t>
      </w:r>
    </w:p>
    <w:p w:rsidR="005925AF" w:rsidRPr="006862DF" w:rsidRDefault="005925AF" w:rsidP="005925AF">
      <w:pPr>
        <w:widowControl w:val="0"/>
        <w:suppressAutoHyphens w:val="0"/>
        <w:spacing w:after="120" w:line="360" w:lineRule="exact"/>
        <w:ind w:firstLine="720"/>
        <w:jc w:val="both"/>
        <w:rPr>
          <w:rFonts w:cs="Times New Roman"/>
          <w:szCs w:val="28"/>
        </w:rPr>
      </w:pPr>
      <w:r w:rsidRPr="006862DF">
        <w:rPr>
          <w:rFonts w:cs="Times New Roman"/>
          <w:b/>
          <w:szCs w:val="28"/>
        </w:rPr>
        <w:t>a) Sự cần thiết của việc phân cấp</w:t>
      </w:r>
    </w:p>
    <w:p w:rsidR="005925AF" w:rsidRPr="006862DF" w:rsidRDefault="005925AF" w:rsidP="005925AF">
      <w:pPr>
        <w:widowControl w:val="0"/>
        <w:suppressAutoHyphens w:val="0"/>
        <w:spacing w:after="120" w:line="360" w:lineRule="exact"/>
        <w:ind w:firstLine="720"/>
        <w:jc w:val="both"/>
        <w:rPr>
          <w:rFonts w:cs="Times New Roman"/>
          <w:szCs w:val="28"/>
        </w:rPr>
      </w:pPr>
      <w:r w:rsidRPr="006862DF">
        <w:rPr>
          <w:rFonts w:cs="Times New Roman"/>
          <w:b/>
          <w:szCs w:val="28"/>
        </w:rPr>
        <w:t xml:space="preserve">- Về căn cứ pháp lý: </w:t>
      </w:r>
      <w:r w:rsidRPr="006862DF">
        <w:rPr>
          <w:rFonts w:cs="Times New Roman"/>
          <w:szCs w:val="28"/>
        </w:rPr>
        <w:t>Khoản 3 Điều 22</w:t>
      </w:r>
      <w:r w:rsidRPr="006862DF">
        <w:rPr>
          <w:rFonts w:cs="Times New Roman"/>
          <w:b/>
          <w:szCs w:val="28"/>
        </w:rPr>
        <w:t xml:space="preserve"> </w:t>
      </w:r>
      <w:r w:rsidRPr="006862DF">
        <w:rPr>
          <w:rFonts w:cs="Times New Roman"/>
          <w:szCs w:val="28"/>
        </w:rPr>
        <w:t>Nghị định số 89/2026/NĐ-CP ngày 30/3/2026 của Chính phủ quy định về hoạt động kiểm định xe cơ giới và kiểm định khí thải xe mô tô, xe gắn máy; Quyết định số 43/2025/QĐ-UBND ngày 14/8/2025 của UBND tỉnh Lai Châu quy định năng, nhiệm vụ, quyền hạn và cơ cấu tổ chức của Sở Xây dựng tỉnh Lai Châu</w:t>
      </w:r>
    </w:p>
    <w:p w:rsidR="005925AF" w:rsidRPr="006862DF" w:rsidRDefault="005925AF" w:rsidP="005925AF">
      <w:pPr>
        <w:widowControl w:val="0"/>
        <w:suppressAutoHyphens w:val="0"/>
        <w:spacing w:after="120" w:line="360" w:lineRule="exact"/>
        <w:ind w:firstLine="720"/>
        <w:jc w:val="both"/>
        <w:rPr>
          <w:rFonts w:cs="Times New Roman"/>
          <w:b/>
          <w:spacing w:val="-2"/>
          <w:szCs w:val="28"/>
        </w:rPr>
      </w:pPr>
      <w:r w:rsidRPr="006862DF">
        <w:rPr>
          <w:rFonts w:cs="Times New Roman"/>
          <w:b/>
          <w:spacing w:val="-2"/>
          <w:szCs w:val="28"/>
        </w:rPr>
        <w:t xml:space="preserve">- Về căn cứ thực tiễn: </w:t>
      </w:r>
      <w:r w:rsidRPr="006862DF">
        <w:rPr>
          <w:rFonts w:cs="Times New Roman"/>
          <w:spacing w:val="-2"/>
          <w:szCs w:val="28"/>
        </w:rPr>
        <w:t>Hiện nay trên địa bàn tỉnh chưa phát sinh trường hợp thực hiện các nội dung này. Tuy nhiên, để chủ động xử lý khi phát sinh tình huống trong thực tế, bảo đảm hoạt động đăng kiểm được thực hiện liên tục, kịp thời và phù hợp với yêu cầu phân cấp, phân quyền, việc phân cấp cho Sở Xây dựng là cần thiết.</w:t>
      </w:r>
    </w:p>
    <w:p w:rsidR="005925AF" w:rsidRPr="006862DF" w:rsidRDefault="005925AF" w:rsidP="005925AF">
      <w:pPr>
        <w:widowControl w:val="0"/>
        <w:suppressAutoHyphens w:val="0"/>
        <w:spacing w:after="120" w:line="360" w:lineRule="exact"/>
        <w:ind w:firstLine="720"/>
        <w:jc w:val="both"/>
        <w:rPr>
          <w:rFonts w:cs="Times New Roman"/>
          <w:szCs w:val="28"/>
        </w:rPr>
      </w:pPr>
      <w:r w:rsidRPr="006862DF">
        <w:rPr>
          <w:rFonts w:cs="Times New Roman"/>
          <w:b/>
          <w:szCs w:val="28"/>
        </w:rPr>
        <w:t xml:space="preserve">b) Thẩm quyền phân cấp: </w:t>
      </w:r>
      <w:r w:rsidRPr="006862DF">
        <w:rPr>
          <w:rFonts w:cs="Times New Roman"/>
          <w:szCs w:val="28"/>
        </w:rPr>
        <w:t>Ủy ban nhân dân tỉnh quyết định phân cấp theo quy định tại khoản 3 Điều 22 Nghị định 89/2026/NĐ-CP. Cơ quan được phân cấp là Sở Xây dựng.</w:t>
      </w:r>
    </w:p>
    <w:p w:rsidR="005925AF" w:rsidRPr="006862DF" w:rsidRDefault="005925AF" w:rsidP="005925AF">
      <w:pPr>
        <w:widowControl w:val="0"/>
        <w:suppressAutoHyphens w:val="0"/>
        <w:spacing w:after="120" w:line="360" w:lineRule="exact"/>
        <w:ind w:firstLine="720"/>
        <w:jc w:val="both"/>
        <w:rPr>
          <w:rFonts w:cs="Times New Roman"/>
          <w:szCs w:val="28"/>
        </w:rPr>
      </w:pPr>
      <w:r w:rsidRPr="006862DF">
        <w:rPr>
          <w:rFonts w:cs="Times New Roman"/>
          <w:b/>
          <w:szCs w:val="28"/>
        </w:rPr>
        <w:t xml:space="preserve">c) Nội dung phân cấp: </w:t>
      </w:r>
      <w:r w:rsidRPr="006862DF">
        <w:rPr>
          <w:rFonts w:cs="Times New Roman"/>
          <w:szCs w:val="28"/>
        </w:rPr>
        <w:t>Phân cấp cho Sở Xây dựng tổ chức kiểm tra xác nhận cơ sở đăng kiểm phù hợp với quy chuẩn kỹ thuật quốc gia về cơ sở đăng kiểm trong trường hợp chưa có Tổ chức đánh giá sự phù hợp đánh giá cơ sở đăng kiểm hoặc có Tổ chức đánh giá sự phù hợp nhưng chưa đáp ứng được nhu cầu đánh giá của cơ sở đăng kiểm.</w:t>
      </w:r>
    </w:p>
    <w:p w:rsidR="005925AF" w:rsidRPr="006862DF" w:rsidRDefault="005925AF" w:rsidP="00C43267">
      <w:pPr>
        <w:widowControl w:val="0"/>
        <w:suppressAutoHyphens w:val="0"/>
        <w:spacing w:after="120" w:line="370" w:lineRule="exact"/>
        <w:ind w:firstLine="720"/>
        <w:jc w:val="both"/>
        <w:rPr>
          <w:rFonts w:cs="Times New Roman"/>
          <w:b/>
          <w:szCs w:val="28"/>
        </w:rPr>
      </w:pPr>
      <w:r w:rsidRPr="006862DF">
        <w:rPr>
          <w:rFonts w:cs="Times New Roman"/>
          <w:b/>
          <w:szCs w:val="28"/>
        </w:rPr>
        <w:lastRenderedPageBreak/>
        <w:t>d) Điều kiện bảo đảm thực hiện:</w:t>
      </w:r>
      <w:r w:rsidRPr="006862DF">
        <w:rPr>
          <w:rFonts w:cs="Times New Roman"/>
          <w:szCs w:val="28"/>
        </w:rPr>
        <w:t xml:space="preserve"> Sở Xây dựng là cơ quan chuyên môn được giao thực hiện chức năng quản lý nhà nước về hoạt động đăng kiểm trên địa bàn tỉnh, có đội ngũ công chức thực hiện công tác quản lý đăng kiểm và được tiếp cận đầy đủ các quy định, quy chuẩn, tiêu chuẩn kỹ thuật chuyên ngành. Việc thực hiện các nội dung phân cấp không làm phát sinh yêu cầu thành lập tổ chức mới hoặc bố trí thêm biên chế.</w:t>
      </w:r>
    </w:p>
    <w:p w:rsidR="005925AF" w:rsidRPr="001C634C" w:rsidRDefault="005925AF" w:rsidP="00C43267">
      <w:pPr>
        <w:widowControl w:val="0"/>
        <w:suppressAutoHyphens w:val="0"/>
        <w:spacing w:after="120" w:line="370" w:lineRule="exact"/>
        <w:ind w:firstLine="720"/>
        <w:jc w:val="both"/>
        <w:rPr>
          <w:rFonts w:cs="Times New Roman"/>
          <w:b/>
          <w:szCs w:val="28"/>
        </w:rPr>
      </w:pPr>
      <w:r w:rsidRPr="001C634C">
        <w:rPr>
          <w:rFonts w:cs="Times New Roman"/>
          <w:b/>
          <w:szCs w:val="28"/>
        </w:rPr>
        <w:t xml:space="preserve">2.2.2. Chỉ định cơ sở đăng kiểm tiếp nhận hồ sơ lưu trữ </w:t>
      </w:r>
    </w:p>
    <w:p w:rsidR="001C634C" w:rsidRPr="006862DF" w:rsidRDefault="001C634C" w:rsidP="00C43267">
      <w:pPr>
        <w:widowControl w:val="0"/>
        <w:suppressAutoHyphens w:val="0"/>
        <w:spacing w:after="120" w:line="370" w:lineRule="exact"/>
        <w:ind w:firstLine="720"/>
        <w:jc w:val="both"/>
        <w:rPr>
          <w:rFonts w:cs="Times New Roman"/>
          <w:szCs w:val="28"/>
        </w:rPr>
      </w:pPr>
      <w:r w:rsidRPr="006862DF">
        <w:rPr>
          <w:rFonts w:cs="Times New Roman"/>
          <w:b/>
          <w:szCs w:val="28"/>
        </w:rPr>
        <w:t>a) Sự cần thiết của việc phân cấp</w:t>
      </w:r>
    </w:p>
    <w:p w:rsidR="005925AF" w:rsidRPr="006862DF" w:rsidRDefault="005925AF" w:rsidP="00C43267">
      <w:pPr>
        <w:widowControl w:val="0"/>
        <w:suppressAutoHyphens w:val="0"/>
        <w:spacing w:after="120" w:line="370" w:lineRule="exact"/>
        <w:ind w:firstLine="720"/>
        <w:jc w:val="both"/>
        <w:rPr>
          <w:rFonts w:cs="Times New Roman"/>
          <w:szCs w:val="28"/>
        </w:rPr>
      </w:pPr>
      <w:r w:rsidRPr="006862DF">
        <w:rPr>
          <w:rFonts w:cs="Times New Roman"/>
          <w:b/>
          <w:szCs w:val="28"/>
        </w:rPr>
        <w:t xml:space="preserve">- Về căn cứ pháp lý: </w:t>
      </w:r>
      <w:r w:rsidRPr="006862DF">
        <w:rPr>
          <w:rFonts w:cs="Times New Roman"/>
          <w:szCs w:val="28"/>
        </w:rPr>
        <w:t>Khoản 6 Điều 22</w:t>
      </w:r>
      <w:r w:rsidRPr="006862DF">
        <w:rPr>
          <w:rFonts w:cs="Times New Roman"/>
          <w:b/>
          <w:szCs w:val="28"/>
        </w:rPr>
        <w:t xml:space="preserve"> </w:t>
      </w:r>
      <w:r w:rsidRPr="006862DF">
        <w:rPr>
          <w:rFonts w:cs="Times New Roman"/>
          <w:szCs w:val="28"/>
        </w:rPr>
        <w:t>Nghị định số 89/2026/NĐ-CP ngày 30/3/2026 của Chính phủ quy định về hoạt động kiểm định xe cơ giới và kiểm định khí thải xe mô tô, xe gắn máy; Quyết định số 43/2025/QĐ-UBND ngày 14/8/2025 của UBND tỉnh Lai Châu quy định năng, nhiệm vụ, quyền hạn và cơ cấu tổ chức của Sở Xây dựng tỉnh Lai Châu</w:t>
      </w:r>
    </w:p>
    <w:p w:rsidR="005925AF" w:rsidRPr="006862DF" w:rsidRDefault="005925AF" w:rsidP="00C43267">
      <w:pPr>
        <w:widowControl w:val="0"/>
        <w:suppressAutoHyphens w:val="0"/>
        <w:spacing w:after="120" w:line="370" w:lineRule="exact"/>
        <w:ind w:firstLine="720"/>
        <w:jc w:val="both"/>
        <w:rPr>
          <w:rFonts w:cs="Times New Roman"/>
          <w:szCs w:val="28"/>
        </w:rPr>
      </w:pPr>
      <w:r w:rsidRPr="006862DF">
        <w:rPr>
          <w:rFonts w:cs="Times New Roman"/>
          <w:b/>
          <w:szCs w:val="28"/>
        </w:rPr>
        <w:t xml:space="preserve">- Về căn cứ thực tiễn: </w:t>
      </w:r>
      <w:r w:rsidRPr="006862DF">
        <w:rPr>
          <w:rFonts w:cs="Times New Roman"/>
          <w:szCs w:val="28"/>
        </w:rPr>
        <w:t>Khi cơ sở đăng kiểm bị thu hồi giấy chứng nhận đủ điều kiện hoạt động, cần kịp thời chỉ định đơn vị tiếp nhận hồ sơ lưu trữ nhằm bảo đảm tính liên tục trong quản lý hồ sơ kiểm định, cải tạo xe cơ giới và kiểm định khí thải. Đây là nhiệm vụ mang tính kỹ thuật, chuyên ngành, cần thực hiện nhanh để tránh thất lạc hồ sơ, bảo đảm quyền lợi của tổ chức, cá nhân và phục vụ công tác quản lý nhà nước. Sở Xây dựng là cơ quan thường xuyên quản lý các cơ sở đăng kiểm trên địa bàn, nắm rõ năng lực từng đơn vị nên việc phân cấp là phù hợp.</w:t>
      </w:r>
    </w:p>
    <w:p w:rsidR="005925AF" w:rsidRPr="006862DF" w:rsidRDefault="005925AF" w:rsidP="00C43267">
      <w:pPr>
        <w:widowControl w:val="0"/>
        <w:suppressAutoHyphens w:val="0"/>
        <w:spacing w:after="120" w:line="370" w:lineRule="exact"/>
        <w:ind w:firstLine="720"/>
        <w:jc w:val="both"/>
        <w:rPr>
          <w:rFonts w:cs="Times New Roman"/>
          <w:szCs w:val="28"/>
        </w:rPr>
      </w:pPr>
      <w:r w:rsidRPr="006862DF">
        <w:rPr>
          <w:rFonts w:cs="Times New Roman"/>
          <w:b/>
          <w:szCs w:val="28"/>
        </w:rPr>
        <w:t xml:space="preserve">b) Thẩm quyền phân cấp: </w:t>
      </w:r>
      <w:r w:rsidRPr="006862DF">
        <w:rPr>
          <w:rFonts w:cs="Times New Roman"/>
          <w:szCs w:val="28"/>
        </w:rPr>
        <w:t>Ủy ban nhân dân tỉnh quyết định phân cấp theo quy định tại khoản 6 Điều 22 Nghị định 89/2026/NĐ-CP. Cơ quan được phân cấp là Sở Xây dựng.</w:t>
      </w:r>
    </w:p>
    <w:p w:rsidR="005925AF" w:rsidRPr="006862DF" w:rsidRDefault="005925AF" w:rsidP="00C43267">
      <w:pPr>
        <w:widowControl w:val="0"/>
        <w:suppressAutoHyphens w:val="0"/>
        <w:spacing w:after="120" w:line="370" w:lineRule="exact"/>
        <w:ind w:firstLine="720"/>
        <w:jc w:val="both"/>
        <w:rPr>
          <w:rFonts w:cs="Times New Roman"/>
          <w:b/>
          <w:szCs w:val="28"/>
        </w:rPr>
      </w:pPr>
      <w:r w:rsidRPr="006862DF">
        <w:rPr>
          <w:rFonts w:cs="Times New Roman"/>
          <w:b/>
          <w:szCs w:val="28"/>
        </w:rPr>
        <w:t xml:space="preserve">c) Nội dung phân cấp: </w:t>
      </w:r>
      <w:r w:rsidRPr="006862DF">
        <w:rPr>
          <w:rFonts w:cs="Times New Roman"/>
          <w:szCs w:val="28"/>
        </w:rPr>
        <w:t>Phân cấp cho Sở Xây dựng thực hiện</w:t>
      </w:r>
      <w:r w:rsidRPr="006862DF">
        <w:rPr>
          <w:rFonts w:cs="Times New Roman"/>
          <w:b/>
          <w:szCs w:val="28"/>
        </w:rPr>
        <w:t xml:space="preserve"> </w:t>
      </w:r>
      <w:r w:rsidRPr="006862DF">
        <w:rPr>
          <w:rFonts w:cs="Times New Roman"/>
          <w:szCs w:val="28"/>
        </w:rPr>
        <w:t xml:space="preserve">chỉ định cơ sở đăng kiểm tiếp nhận hồ sơ lưu trữ liên quan đến: kiểm định, chứng nhận cải tạo xe cơ giới, xe máy chuyên dùng; kiểm định khí thải xe mô tô, xe gắn máy của cơ sở đăng kiểm bị thu hồi giấy chứng nhận đủ điều kiện hoạt động kiểm định, theo quy định tại khoản 6 Điều 22 Nghị định số 89/2026/NĐ-CP </w:t>
      </w:r>
      <w:r w:rsidRPr="006862DF">
        <w:rPr>
          <w:rFonts w:cs="Times New Roman"/>
          <w:spacing w:val="-2"/>
          <w:szCs w:val="28"/>
          <w:lang w:val="da-DK"/>
        </w:rPr>
        <w:t>ngày 30 tháng 3 năm 2026 của Chính phủ</w:t>
      </w:r>
    </w:p>
    <w:p w:rsidR="005925AF" w:rsidRPr="006862DF" w:rsidRDefault="005925AF" w:rsidP="00C43267">
      <w:pPr>
        <w:widowControl w:val="0"/>
        <w:suppressAutoHyphens w:val="0"/>
        <w:spacing w:after="120" w:line="370" w:lineRule="exact"/>
        <w:ind w:firstLine="720"/>
        <w:jc w:val="both"/>
        <w:rPr>
          <w:rFonts w:cs="Times New Roman"/>
          <w:b/>
          <w:szCs w:val="28"/>
        </w:rPr>
      </w:pPr>
      <w:r w:rsidRPr="006862DF">
        <w:rPr>
          <w:rFonts w:cs="Times New Roman"/>
          <w:b/>
          <w:szCs w:val="28"/>
        </w:rPr>
        <w:t xml:space="preserve">d) Điều kiện bảo đảm thực hiện: </w:t>
      </w:r>
      <w:r w:rsidRPr="006862DF">
        <w:rPr>
          <w:rFonts w:cs="Times New Roman"/>
          <w:szCs w:val="28"/>
        </w:rPr>
        <w:t xml:space="preserve">Sở Xây dựng có chức năng quản lý nhà nước về hoạt động đăng kiểm, có đội ngũ công chức chuyên môn, hệ thống quản lý và cơ chế phối hợp với các cơ sở đăng kiểm. Việc thực hiện nhiệm vụ không làm phát sinh tổ chức bộ máy, biên chế hoặc kinh phí mới mà sử dụng nguồn lực hiện có; đồng thời được thực hiện theo quy trình, tiêu chuẩn quy định tại </w:t>
      </w:r>
      <w:r w:rsidRPr="006862DF">
        <w:rPr>
          <w:rStyle w:val="Strong"/>
          <w:rFonts w:cs="Times New Roman"/>
          <w:b w:val="0"/>
          <w:szCs w:val="28"/>
        </w:rPr>
        <w:t>khoản 6 Điều 22 Nghị định số 89/2026/NĐ-CP</w:t>
      </w:r>
      <w:r w:rsidRPr="006862DF">
        <w:rPr>
          <w:rFonts w:cs="Times New Roman"/>
          <w:szCs w:val="28"/>
        </w:rPr>
        <w:t>, bảo đảm thống nhất và đúng quy định pháp luật.</w:t>
      </w:r>
      <w:r w:rsidRPr="006862DF">
        <w:rPr>
          <w:rFonts w:cs="Times New Roman"/>
          <w:b/>
          <w:szCs w:val="28"/>
        </w:rPr>
        <w:t xml:space="preserve"> </w:t>
      </w:r>
    </w:p>
    <w:p w:rsidR="00C43267" w:rsidRDefault="00C43267" w:rsidP="005925AF">
      <w:pPr>
        <w:widowControl w:val="0"/>
        <w:suppressAutoHyphens w:val="0"/>
        <w:spacing w:after="120" w:line="360" w:lineRule="exact"/>
        <w:ind w:firstLine="720"/>
        <w:jc w:val="both"/>
        <w:rPr>
          <w:rFonts w:cs="Times New Roman"/>
          <w:b/>
          <w:szCs w:val="28"/>
        </w:rPr>
      </w:pPr>
      <w:bookmarkStart w:id="0" w:name="_GoBack"/>
      <w:bookmarkEnd w:id="0"/>
    </w:p>
    <w:p w:rsidR="005925AF" w:rsidRPr="006862DF" w:rsidRDefault="005925AF" w:rsidP="005925AF">
      <w:pPr>
        <w:widowControl w:val="0"/>
        <w:suppressAutoHyphens w:val="0"/>
        <w:spacing w:after="120" w:line="360" w:lineRule="exact"/>
        <w:ind w:firstLine="720"/>
        <w:jc w:val="both"/>
        <w:rPr>
          <w:rFonts w:cs="Times New Roman"/>
          <w:b/>
          <w:szCs w:val="28"/>
        </w:rPr>
      </w:pPr>
      <w:r w:rsidRPr="006862DF">
        <w:rPr>
          <w:rFonts w:cs="Times New Roman"/>
          <w:b/>
          <w:szCs w:val="28"/>
        </w:rPr>
        <w:lastRenderedPageBreak/>
        <w:t>2.2.3</w:t>
      </w:r>
      <w:r w:rsidR="001C634C">
        <w:rPr>
          <w:rFonts w:cs="Times New Roman"/>
          <w:b/>
          <w:szCs w:val="28"/>
        </w:rPr>
        <w:t>.</w:t>
      </w:r>
      <w:r w:rsidRPr="006862DF">
        <w:rPr>
          <w:rFonts w:cs="Times New Roman"/>
          <w:b/>
          <w:szCs w:val="28"/>
        </w:rPr>
        <w:t xml:space="preserve"> T</w:t>
      </w:r>
      <w:r w:rsidRPr="006862DF">
        <w:rPr>
          <w:rFonts w:cs="Times New Roman"/>
          <w:b/>
          <w:szCs w:val="28"/>
          <w:shd w:val="clear" w:color="auto" w:fill="FFFFFF"/>
        </w:rPr>
        <w:t>ổ chức thực hiện việc đấu thầu hoặc đặt hàng c</w:t>
      </w:r>
      <w:r w:rsidR="005E6F0E" w:rsidRPr="006862DF">
        <w:rPr>
          <w:rFonts w:cs="Times New Roman"/>
          <w:b/>
          <w:szCs w:val="28"/>
          <w:shd w:val="clear" w:color="auto" w:fill="FFFFFF"/>
        </w:rPr>
        <w:t>ung cấp dịch vụ công ích</w:t>
      </w:r>
    </w:p>
    <w:p w:rsidR="005925AF" w:rsidRPr="006862DF" w:rsidRDefault="005925AF" w:rsidP="005925AF">
      <w:pPr>
        <w:widowControl w:val="0"/>
        <w:suppressAutoHyphens w:val="0"/>
        <w:spacing w:after="120" w:line="360" w:lineRule="exact"/>
        <w:ind w:firstLine="720"/>
        <w:jc w:val="both"/>
        <w:rPr>
          <w:rFonts w:cs="Times New Roman"/>
          <w:szCs w:val="28"/>
        </w:rPr>
      </w:pPr>
      <w:r w:rsidRPr="006862DF">
        <w:rPr>
          <w:rFonts w:cs="Times New Roman"/>
          <w:b/>
          <w:szCs w:val="28"/>
        </w:rPr>
        <w:t xml:space="preserve">- Về căn cứ pháp lý: </w:t>
      </w:r>
      <w:r w:rsidRPr="006862DF">
        <w:rPr>
          <w:rFonts w:cs="Times New Roman"/>
          <w:szCs w:val="28"/>
        </w:rPr>
        <w:t>Điểm d khoản 6 Điều 5 Nghị định số 158/2024/NĐ-CP ngày 18/12/2024 (được bổ sung tại khoản 3 Điều 2 Nghị định số 218/2026/NĐ-CP ngày 19/6/2026); Quyết định số 43/2025/QĐ-UBND ngày 14/8/2025 của UBND tỉnh Lai Châu quy định năng, nhiệm vụ, quyền hạn và cơ cấu tổ chức của Sở Xây dựng tỉnh Lai Châu</w:t>
      </w:r>
    </w:p>
    <w:p w:rsidR="005925AF" w:rsidRPr="006862DF" w:rsidRDefault="005925AF" w:rsidP="005925AF">
      <w:pPr>
        <w:widowControl w:val="0"/>
        <w:suppressAutoHyphens w:val="0"/>
        <w:spacing w:after="120" w:line="360" w:lineRule="exact"/>
        <w:ind w:firstLine="720"/>
        <w:jc w:val="both"/>
        <w:rPr>
          <w:rFonts w:cs="Times New Roman"/>
          <w:b/>
          <w:szCs w:val="28"/>
        </w:rPr>
      </w:pPr>
      <w:r w:rsidRPr="006862DF">
        <w:rPr>
          <w:rFonts w:cs="Times New Roman"/>
          <w:b/>
          <w:szCs w:val="28"/>
        </w:rPr>
        <w:t>- Về căn cứ thực tiễn:</w:t>
      </w:r>
      <w:r w:rsidRPr="006862DF">
        <w:rPr>
          <w:rFonts w:cs="Times New Roman"/>
          <w:szCs w:val="28"/>
        </w:rPr>
        <w:t xml:space="preserve"> Hiện nay trên địa bàn tỉnh Lai Châu chưa có tuyến xe buýt được ngân sách nhà nước hỗ trợ kinh phí hoạt động nên chưa phát sinh việc đấu thầu hoặc đặt hàng cung cấp dịch vụ công ích. Tuy nhiên, trong thời gian tới, khi tỉnh phát triển hệ thống vận tải hành khách công cộng bằng xe buýt hoặc triển khai chính sách hỗ trợ hoạt động xe buýt theo quy hoạch và nhu cầu đi lại của người dân, nhiệm vụ này sẽ phát sinh. Việc phân cấp trước cho Sở Xây dựng tạo cơ sở pháp lý để chủ động triển khai ngay khi đủ điều kiện thực hiện, không phải trình UBND tỉnh đối với từng trường hợp cụ thể.</w:t>
      </w:r>
    </w:p>
    <w:p w:rsidR="005925AF" w:rsidRPr="006862DF" w:rsidRDefault="005925AF" w:rsidP="005925AF">
      <w:pPr>
        <w:widowControl w:val="0"/>
        <w:suppressAutoHyphens w:val="0"/>
        <w:spacing w:after="120" w:line="360" w:lineRule="exact"/>
        <w:ind w:firstLine="720"/>
        <w:jc w:val="both"/>
        <w:rPr>
          <w:rFonts w:cs="Times New Roman"/>
          <w:szCs w:val="28"/>
        </w:rPr>
      </w:pPr>
      <w:r w:rsidRPr="006862DF">
        <w:rPr>
          <w:rFonts w:cs="Times New Roman"/>
          <w:b/>
          <w:szCs w:val="28"/>
        </w:rPr>
        <w:t xml:space="preserve">b) Thẩm quyền phân cấp: </w:t>
      </w:r>
      <w:r w:rsidRPr="006862DF">
        <w:rPr>
          <w:rFonts w:cs="Times New Roman"/>
          <w:szCs w:val="28"/>
        </w:rPr>
        <w:t>Ủy ban nhân dân tỉnh quyết định phân cấp theo quy định tại Điểm d khoản 6 Điều 5 Nghị định số 158/2024/NĐ-CP ngày 18/12/2024 (được bổ sung tại khoản 3 Điều 2 Nghị định số 218/2026/NĐ-CP ngày 19/6/2026). Cơ quan được phân cấp là Sở Xây dựng.</w:t>
      </w:r>
    </w:p>
    <w:p w:rsidR="005925AF" w:rsidRPr="006862DF" w:rsidRDefault="005925AF" w:rsidP="005925AF">
      <w:pPr>
        <w:widowControl w:val="0"/>
        <w:suppressAutoHyphens w:val="0"/>
        <w:spacing w:after="120" w:line="360" w:lineRule="exact"/>
        <w:ind w:firstLine="720"/>
        <w:jc w:val="both"/>
        <w:rPr>
          <w:rFonts w:cs="Times New Roman"/>
          <w:b/>
          <w:szCs w:val="28"/>
        </w:rPr>
      </w:pPr>
      <w:r w:rsidRPr="006862DF">
        <w:rPr>
          <w:rFonts w:cs="Times New Roman"/>
          <w:b/>
          <w:szCs w:val="28"/>
        </w:rPr>
        <w:t xml:space="preserve">c) Nội dung phân cấp: </w:t>
      </w:r>
      <w:r w:rsidRPr="006862DF">
        <w:rPr>
          <w:rFonts w:cs="Times New Roman"/>
          <w:szCs w:val="28"/>
        </w:rPr>
        <w:t>Phân cấp cho Sở Xây dựng tổ chức thực hiện việc đấu thầu hoặc đặt hàng cung cấp dịch vụ công ích đối với tuyến xe buýt được hỗ trợ kinh phí hoạt động từ ngân sách nhà nước trong danh mục mạng lưới tuyến đã công bố theo quy định của pháp luật về đấu thầu, pháp luật về giá</w:t>
      </w:r>
    </w:p>
    <w:p w:rsidR="00564C74" w:rsidRPr="006862DF" w:rsidRDefault="005925AF" w:rsidP="005925AF">
      <w:pPr>
        <w:widowControl w:val="0"/>
        <w:suppressAutoHyphens w:val="0"/>
        <w:spacing w:after="120" w:line="360" w:lineRule="exact"/>
        <w:ind w:firstLine="720"/>
        <w:jc w:val="both"/>
        <w:rPr>
          <w:rFonts w:cs="Times New Roman"/>
          <w:b/>
          <w:szCs w:val="28"/>
        </w:rPr>
      </w:pPr>
      <w:r w:rsidRPr="006862DF">
        <w:rPr>
          <w:rFonts w:cs="Times New Roman"/>
          <w:b/>
          <w:szCs w:val="28"/>
        </w:rPr>
        <w:t xml:space="preserve">d) Điều kiện bảo đảm thực hiện: </w:t>
      </w:r>
      <w:r w:rsidRPr="006862DF">
        <w:rPr>
          <w:rFonts w:cs="Times New Roman"/>
          <w:szCs w:val="28"/>
        </w:rPr>
        <w:t>Sở Xây dựng có bộ máy, đội ngũ công chức chuyên môn về quản lý vận tải và được giao thực hiện các nhiệm vụ quản lý hoạt động vận tải hành khách công cộng. Trình tự, thủ tục lựa chọn đơn vị cung cấp dịch vụ công ích được thực hiện theo quy định của pháp luật về đấu thầu, pháp luật về giá và các quy định chuyên ngành về vận tải. Việc phân cấp không làm phát sinh tổ chức bộ máy, biên chế hoặc kinh phí quản lý; khi phát sinh nhiệm vụ, kinh phí hỗ trợ hoạt động xe buýt được bố trí theo dự toán ngân sách nhà nước được cấp có thẩm quyền phê duyệt.</w:t>
      </w:r>
    </w:p>
    <w:p w:rsidR="005E6F0E" w:rsidRPr="006862DF" w:rsidRDefault="005925AF" w:rsidP="005925AF">
      <w:pPr>
        <w:widowControl w:val="0"/>
        <w:spacing w:after="120" w:line="400" w:lineRule="exact"/>
        <w:ind w:firstLine="709"/>
        <w:jc w:val="both"/>
        <w:rPr>
          <w:rFonts w:cs="Times New Roman"/>
          <w:b/>
          <w:szCs w:val="28"/>
        </w:rPr>
      </w:pPr>
      <w:r w:rsidRPr="006862DF">
        <w:rPr>
          <w:rFonts w:cs="Times New Roman"/>
          <w:b/>
          <w:szCs w:val="28"/>
        </w:rPr>
        <w:t xml:space="preserve">2.3. Nhóm 3 - </w:t>
      </w:r>
      <w:bookmarkStart w:id="1" w:name="khoan_8_60"/>
      <w:r w:rsidR="00935FEC" w:rsidRPr="006862DF">
        <w:rPr>
          <w:rFonts w:cs="Times New Roman"/>
          <w:b/>
          <w:szCs w:val="28"/>
        </w:rPr>
        <w:t>Đường bộ, đường thủy nội địa</w:t>
      </w:r>
    </w:p>
    <w:bookmarkEnd w:id="1"/>
    <w:p w:rsidR="006862DF" w:rsidRPr="006862DF" w:rsidRDefault="001C634C" w:rsidP="006862DF">
      <w:pPr>
        <w:widowControl w:val="0"/>
        <w:suppressAutoHyphens w:val="0"/>
        <w:spacing w:after="120" w:line="360" w:lineRule="exact"/>
        <w:ind w:firstLine="720"/>
        <w:jc w:val="both"/>
        <w:rPr>
          <w:rFonts w:cs="Times New Roman"/>
          <w:b/>
          <w:szCs w:val="28"/>
        </w:rPr>
      </w:pPr>
      <w:r>
        <w:rPr>
          <w:rFonts w:cs="Times New Roman"/>
          <w:b/>
          <w:szCs w:val="28"/>
        </w:rPr>
        <w:t>2</w:t>
      </w:r>
      <w:r w:rsidR="006862DF" w:rsidRPr="006862DF">
        <w:rPr>
          <w:rFonts w:cs="Times New Roman"/>
          <w:b/>
          <w:szCs w:val="28"/>
        </w:rPr>
        <w:t>.3.1. Tổ chức lập, phê duyệt, điều chỉnh kế hoạch quản lý, vận hành, khai thác, bảo trì kết cấu hạ tầng đường bộ thuộc phạm vi quản lý</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a) Sự cần thiết của việc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pháp lý:</w:t>
      </w:r>
      <w:r w:rsidRPr="006862DF">
        <w:rPr>
          <w:rFonts w:cs="Times New Roman"/>
          <w:szCs w:val="28"/>
        </w:rPr>
        <w:t xml:space="preserve"> </w:t>
      </w:r>
      <w:r w:rsidRPr="006862DF">
        <w:rPr>
          <w:rFonts w:cs="Times New Roman"/>
          <w:bCs w:val="0"/>
          <w:szCs w:val="28"/>
        </w:rPr>
        <w:t xml:space="preserve">Điểm a khoản Điều 14 Thông tư số 72/2025/TT-BXD ngày 31/12/2025 quy định “Ủy ban nhân dân tỉnh quy định việc tổ chức lập, phê </w:t>
      </w:r>
      <w:r w:rsidRPr="006862DF">
        <w:rPr>
          <w:rFonts w:cs="Times New Roman"/>
          <w:bCs w:val="0"/>
          <w:szCs w:val="28"/>
        </w:rPr>
        <w:lastRenderedPageBreak/>
        <w:t>duyệt, điều chỉnh kế hoạch quản lý, vận hành, khai thác, bảo trì kết cấu hạ tầng đường bộ thuộc phạm vi quản lý”</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thực tiễn:</w:t>
      </w:r>
      <w:r w:rsidRPr="006862DF">
        <w:rPr>
          <w:rFonts w:cs="Times New Roman"/>
          <w:szCs w:val="28"/>
        </w:rPr>
        <w:t xml:space="preserve"> </w:t>
      </w:r>
      <w:r w:rsidRPr="006862DF">
        <w:rPr>
          <w:rFonts w:cs="Times New Roman"/>
          <w:bCs w:val="0"/>
          <w:szCs w:val="28"/>
        </w:rPr>
        <w:t>Sau khi thực hiện mô hình chính quyền địa phương 02 cấp, Ủy ban nhân dân cấp xã được giao trực tiếp quản lý hệ thống đường địa phương trên địa bàn. Việc phân cấp cho Ủy ban nhân dân cấp xã tổ chức lập, phê duyệt, điều chỉnh kế hoạch quản lý, vận hành, khai thác, bảo trì kết cấu hạ tầng đường bộ thuộc phạm vi quản lý sẽ phát huy tính chủ động của chính quyền địa phương trong công tác quản lý, bảo trì công trình; bảo đảm việc xây dựng và điều chỉnh kế hoạch phù hợp với tình hình thực tế, nhu cầu quản lý, khả năng cân đối nguồn lực của địa phương; đồng thời rút ngắn thời gian xử lý công việc, nâng cao hiệu quả quản lý, khai thác và sử dụng kết cấu hạ tầng đường bộ.</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b) Thẩm quyền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Ủy ban nhân dân tỉnh quyết định phân cấp theo điểm a khoản Điều 14 Thông tư số 72/2025/TT-BXD ngày 31/12/2025. Cơ quan được phân cấp là Ủy ban nhân dân cấp xã.</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c) Nội dung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Phân cấp cho Ủy ban nhân dân cấp xã tổ chức lập, phê duyệt và điều chỉnh kế hoạch quản lý, vận hành, khai thác, bảo trì kết cấu hạ tầng đường bộ thuộc phạm vi quản lý. Việc phân cấp nhằm bảo đảm tính chủ động của chính quyền địa phương trong công tác quản lý, vận hành, khai thác, bảo trì kết cấu hạ tầng đường bộ, phù hợp với điều kiện thực tế và nhu cầu quản lý trên địa bàn.</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d) Điều kiện bảo đảm thực hiện</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Ủy ban nhân dân cấp xã bố trí phòng chuyên môn hoặc công chức có chuyên môn phù hợp để tham mưu tổ chức lập, phê duyệt và điều chỉnh kế hoạch quản lý, vận hành, khai thác, bảo trì kết cấu hạ tầng đường bộ theo quy định.</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Bảo đảm kinh phí, nhân lực, cơ sở dữ liệu và các điều kiện cần thiết để thực hiện nhiệm vụ được phân cấp; tổ chức lưu trữ hồ sơ, tài liệu và thực hiện chế độ báo cáo theo quy định.</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Sở Xây dựng có trách nhiệm hướng dẫn, theo dõi, kiểm tra việc thực hiện nhiệm vụ được phân cấp; kịp thời hướng dẫn, tháo gỡ khó khăn, vướng mắc phát sinh trong quá trình thực hiện.</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2.3.1. Cập nhật, điều chỉnh các thông tin trong cơ sở dữ liệu đường bộ thuộc phạm vi quản lý</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a) Sự cần thiết của việc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pháp lý:</w:t>
      </w:r>
      <w:r w:rsidRPr="006862DF">
        <w:rPr>
          <w:rFonts w:cs="Times New Roman"/>
          <w:szCs w:val="28"/>
        </w:rPr>
        <w:t xml:space="preserve"> </w:t>
      </w:r>
      <w:r w:rsidRPr="006862DF">
        <w:rPr>
          <w:rFonts w:cs="Times New Roman"/>
          <w:bCs w:val="0"/>
          <w:szCs w:val="28"/>
        </w:rPr>
        <w:t xml:space="preserve">Khoản 8 Điều 60 Nghị định số 165/2024/NĐ-CP được sửa đổi, bổ sung bởi Nghị định số 241/2026/NĐ-CP quy định “Ủy ban nhân dân </w:t>
      </w:r>
      <w:r w:rsidRPr="006862DF">
        <w:rPr>
          <w:rFonts w:cs="Times New Roman"/>
          <w:bCs w:val="0"/>
          <w:szCs w:val="28"/>
        </w:rPr>
        <w:lastRenderedPageBreak/>
        <w:t>cấp tỉnh có trách nhiệm cập nhật, điều chỉnh các thông tin trong cơ sở dữ liệu đường bộ thuộc phạm vi quản lý”</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thực tiễn:</w:t>
      </w:r>
      <w:r w:rsidRPr="006862DF">
        <w:rPr>
          <w:rFonts w:cs="Times New Roman"/>
          <w:szCs w:val="28"/>
        </w:rPr>
        <w:t xml:space="preserve"> </w:t>
      </w:r>
      <w:r w:rsidRPr="006862DF">
        <w:rPr>
          <w:rFonts w:cs="Times New Roman"/>
          <w:bCs w:val="0"/>
          <w:szCs w:val="28"/>
        </w:rPr>
        <w:t>Sau khi thực hiện mô hình chính quyền địa phương 02 cấp, Sở Xây dựng trực tiếp quản lý hệ thống quốc lộ được giao và đường tỉnh; Ủy ban nhân dân cấp xã trực tiếp quản lý hệ thống đường xã, đường thôn, đường đô thị và các tuyến đường khác thuộc phạm vi quản lý. Do trực tiếp quản lý, khai thác và theo dõi tình trạng các tuyến đường, Sở Xây dựng và UBND cấp xã có điều kiện nắm bắt kịp thời các biến động về hiện trạng, tài sản kết cấu hạ tầng và các thông tin liên quan. Việc phân cấp cho Sở Xây dựng và Ủy ban nhân dân cấp xã thực hiện cập nhật, điều chỉnh các thông tin trong cơ sở dữ liệu đường bộ thuộc phạm vi quản lý sẽ bảo đảm dữ liệu được cập nhật đầy đủ, chính xác, kịp thời; phát huy tính chủ động, nâng cao trách nhiệm của cơ quan trực tiếp quản lý; giảm khâu trung gian, rút ngắn thời gian xử lý và nâng cao hiệu quả quản lý nhà nước đối với kết cấu hạ tầng đường bộ.</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b) Thẩm quyền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Ủy ban nhân dân tỉnh quyết định phân cấp theo Khoản 8 Điều 60 Nghị định số 165/2024/NĐ-CP. Cơ quan được phân cấp là Sở Xây dựng và Ủy ban nhân dân cấp xã.</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c) Nội dung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Phân cấp cho Sở Xây dựng và Ủy ban nhân dân cấp xã thực hiện cập nhật, điều chỉnh các thông tin trong cơ sở dữ liệu đường bộ đối với hệ thống đường bộ thuộc phạm vi quản lý. Việc phân cấp nhằm bảo đảm cơ sở dữ liệu đường bộ được cập nhật thường xuyên, đầy đủ, chính xác, thống nhất với tình hình thực tế; nâng cao tính chủ động, trách nhiệm của cơ quan trực tiếp quản lý, đáp ứng yêu cầu quản lý, khai thác, bảo trì kết cấu hạ tầng đường bộ và phục vụ công tác quản lý nhà nước.</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d) Điều kiện bảo đảm thực hiện</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Sở Xây dựng và Ủy ban nhân dân cấp xã bố trí công chức hoặc bộ phận chuyên môn thực hiện việc cập nhật, điều chỉnh các thông tin trong cơ sở dữ liệu đường bộ theo quy định.</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Bảo đảm hạ tầng công nghệ thông tin, tài khoản truy cập cơ sở dữ liệu, nhân lực và các điều kiện cần thiết để thực hiện nhiệm vụ được phân cấp; thực hiện việc cập nhật, quản lý, lưu trữ dữ liệu và chế độ báo cáo theo quy định.</w:t>
      </w:r>
    </w:p>
    <w:p w:rsidR="006862DF" w:rsidRPr="006862DF" w:rsidRDefault="006862DF" w:rsidP="006862DF">
      <w:pPr>
        <w:widowControl w:val="0"/>
        <w:suppressAutoHyphens w:val="0"/>
        <w:spacing w:after="120" w:line="360" w:lineRule="exact"/>
        <w:ind w:firstLine="720"/>
        <w:jc w:val="both"/>
        <w:rPr>
          <w:rFonts w:cs="Times New Roman"/>
          <w:szCs w:val="28"/>
        </w:rPr>
      </w:pPr>
      <w:r w:rsidRPr="006862DF">
        <w:rPr>
          <w:rFonts w:cs="Times New Roman"/>
          <w:bCs w:val="0"/>
          <w:szCs w:val="28"/>
        </w:rPr>
        <w:t>- Sở Xây dựng có trách nhiệm hướng dẫn nghiệp vụ, quản trị hoặc phối hợp quản trị cơ sở dữ liệu theo phân công; theo dõi, kiểm tra việc cập nhật, điều chỉnh thông tin của các cơ quan được phân cấp; kịp thời hướng dẫn, tháo gỡ khó khăn, vướng mắc phát sinh trong quá trình thực hiện.</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lastRenderedPageBreak/>
        <w:t>2.</w:t>
      </w:r>
      <w:r w:rsidR="001C634C">
        <w:rPr>
          <w:rFonts w:cs="Times New Roman"/>
          <w:b/>
          <w:szCs w:val="28"/>
        </w:rPr>
        <w:t>3.3</w:t>
      </w:r>
      <w:r w:rsidRPr="006862DF">
        <w:rPr>
          <w:rFonts w:cs="Times New Roman"/>
          <w:b/>
          <w:szCs w:val="28"/>
        </w:rPr>
        <w:t>. Đường thủy nội địa</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a) Sự cần thiết của việc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pháp lý:</w:t>
      </w:r>
      <w:r w:rsidRPr="006862DF">
        <w:rPr>
          <w:rFonts w:cs="Times New Roman"/>
          <w:szCs w:val="28"/>
        </w:rPr>
        <w:t xml:space="preserve"> </w:t>
      </w:r>
      <w:r w:rsidRPr="006862DF">
        <w:rPr>
          <w:rFonts w:cs="Times New Roman"/>
          <w:bCs w:val="0"/>
          <w:szCs w:val="28"/>
        </w:rPr>
        <w:t>Điểm c khoản 3 Điều 38 Thông tư số 21/2026/TT-BXD ngày 15/5/2026 quy định “…Ủy ban nhân dân cấp xã chấp thuận phương án bảo đảm an toàn giao thông khi được Ủy ban nhân dân cấp tỉnh ủy quyền,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thực tiễn:</w:t>
      </w:r>
      <w:r w:rsidRPr="006862DF">
        <w:rPr>
          <w:rFonts w:cs="Times New Roman"/>
          <w:szCs w:val="28"/>
        </w:rPr>
        <w:t xml:space="preserve"> </w:t>
      </w:r>
      <w:r w:rsidRPr="006862DF">
        <w:rPr>
          <w:rFonts w:cs="Times New Roman"/>
          <w:bCs w:val="0"/>
          <w:szCs w:val="28"/>
        </w:rPr>
        <w:t>Sau khi thực hiện mô hình chính quyền địa phương 02 cấp, Ủy ban nhân dân cấp xã là cơ quan trực tiếp quản lý địa bàn, thường xuyên theo dõi tình hình hoạt động trên các tuyến đường thủy nội địa thuộc phạm vi quản lý, nắm bắt điều kiện luồng tuyến, đặc điểm thủy văn, tình hình giao thông và các yếu tố có ảnh hưởng đến an toàn giao thông. Việc phân cấp cho Ủy ban nhân dân cấp xã chấp thuận phương án bảo đảm an toàn giao thông đường thủy nội địa sẽ phát huy tính chủ động của chính quyền địa phương trong giải quyết công việc, rút ngắn thời gian thực hiện thủ tục hành chính, tạo thuận lợi cho tổ chức, cá nhân triển khai hoạt động, đồng thời vẫn bảo đảm yêu cầu về an toàn giao thông đường thủy nội địa và nâng cao hiệu quả quản lý nhà nước.</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b) Thẩm quyền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Ủy ban nhân dân tỉnh quyết định phân cấp theo Điểm c khoản 3 Điều 38 Thông tư số 21/2026/TT-BXD. Cơ quan được phân cấp là Ủy ban nhân dân cấp xã.</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c) Nội dung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Phân cấp cho Ủy ban nhân dân cấp xã thực hiện chấp thuận phương án bảo đảm an toàn giao thông đường thủy nội địa đối với các trường hợp thuộc thẩm quyền của Ủy ban nhân dân cấp tỉnh theo quy định của pháp luật. Việc phân cấp nhằm bảo đảm việc xem xét, chấp thuận phương án được thực hiện kịp thời, phù hợp với điều kiện thực tế của địa phương, góp phần bảo đảm an toàn giao thông đường thủy nội địa và nâng cao hiệu quả quản lý nhà nước.</w:t>
      </w:r>
    </w:p>
    <w:p w:rsidR="006862D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
          <w:szCs w:val="28"/>
        </w:rPr>
        <w:t>d) Điều kiện bảo đảm thực hiện</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Ủy ban nhân dân cấp xã bố trí công chức có chuyên môn phù hợp để tham mưu thẩm định, chấp thuận phương án bảo đảm an toàn giao thông đường thủy nội địa theo quy định.</w:t>
      </w:r>
    </w:p>
    <w:p w:rsidR="005925AF" w:rsidRPr="006862DF" w:rsidRDefault="006862DF" w:rsidP="006862DF">
      <w:pPr>
        <w:widowControl w:val="0"/>
        <w:suppressAutoHyphens w:val="0"/>
        <w:spacing w:after="120" w:line="360" w:lineRule="exact"/>
        <w:ind w:firstLine="720"/>
        <w:jc w:val="both"/>
        <w:rPr>
          <w:rFonts w:cs="Times New Roman"/>
          <w:b/>
          <w:szCs w:val="28"/>
        </w:rPr>
      </w:pPr>
      <w:r w:rsidRPr="006862DF">
        <w:rPr>
          <w:rFonts w:cs="Times New Roman"/>
          <w:bCs w:val="0"/>
          <w:szCs w:val="28"/>
        </w:rPr>
        <w:t>Bảo đảm các điều kiện về nhân lực, hồ sơ, phương tiện và các điều kiện cần thiết để thực hiện nhiệm vụ được phân cấp; thực hiện lưu trữ hồ sơ và chế độ báo cáo theo quy định.</w:t>
      </w:r>
    </w:p>
    <w:p w:rsidR="00935FEC" w:rsidRPr="006862DF" w:rsidRDefault="00D43CAC" w:rsidP="00935FEC">
      <w:pPr>
        <w:widowControl w:val="0"/>
        <w:suppressAutoHyphens w:val="0"/>
        <w:spacing w:after="120" w:line="360" w:lineRule="exact"/>
        <w:ind w:firstLine="720"/>
        <w:jc w:val="both"/>
        <w:rPr>
          <w:rFonts w:cs="Times New Roman"/>
          <w:bCs w:val="0"/>
          <w:szCs w:val="28"/>
        </w:rPr>
      </w:pPr>
      <w:r w:rsidRPr="006862DF">
        <w:rPr>
          <w:rFonts w:cs="Times New Roman"/>
          <w:b/>
          <w:szCs w:val="28"/>
        </w:rPr>
        <w:t xml:space="preserve">2.4. Nhóm </w:t>
      </w:r>
      <w:r w:rsidRPr="001C634C">
        <w:rPr>
          <w:rFonts w:cs="Times New Roman"/>
          <w:b/>
          <w:szCs w:val="28"/>
        </w:rPr>
        <w:t xml:space="preserve">4 - </w:t>
      </w:r>
      <w:r w:rsidR="00935FEC" w:rsidRPr="001C634C">
        <w:rPr>
          <w:rFonts w:cs="Times New Roman"/>
          <w:b/>
          <w:bCs w:val="0"/>
          <w:szCs w:val="28"/>
        </w:rPr>
        <w:t>Công bố thông tin giá xây dựng</w:t>
      </w:r>
    </w:p>
    <w:p w:rsidR="00935FEC" w:rsidRPr="001C634C" w:rsidRDefault="00935FEC" w:rsidP="00935FEC">
      <w:pPr>
        <w:widowControl w:val="0"/>
        <w:suppressAutoHyphens w:val="0"/>
        <w:spacing w:after="120" w:line="360" w:lineRule="exact"/>
        <w:ind w:firstLine="720"/>
        <w:jc w:val="both"/>
        <w:rPr>
          <w:rFonts w:cs="Times New Roman"/>
          <w:b/>
          <w:bCs w:val="0"/>
          <w:szCs w:val="28"/>
        </w:rPr>
      </w:pPr>
      <w:r w:rsidRPr="001C634C">
        <w:rPr>
          <w:rFonts w:cs="Times New Roman"/>
          <w:b/>
          <w:bCs w:val="0"/>
          <w:szCs w:val="28"/>
        </w:rPr>
        <w:t>a) Sự cần thiết của việc phân cấp</w:t>
      </w:r>
    </w:p>
    <w:p w:rsidR="00935FEC" w:rsidRPr="006862DF" w:rsidRDefault="00935FEC" w:rsidP="00935FEC">
      <w:pPr>
        <w:widowControl w:val="0"/>
        <w:suppressAutoHyphens w:val="0"/>
        <w:spacing w:after="120" w:line="360" w:lineRule="exact"/>
        <w:ind w:firstLine="720"/>
        <w:jc w:val="both"/>
        <w:rPr>
          <w:rFonts w:cs="Times New Roman"/>
          <w:bCs w:val="0"/>
          <w:szCs w:val="28"/>
        </w:rPr>
      </w:pPr>
      <w:r w:rsidRPr="006862DF">
        <w:rPr>
          <w:rFonts w:cs="Times New Roman"/>
          <w:bCs w:val="0"/>
          <w:szCs w:val="28"/>
        </w:rPr>
        <w:t xml:space="preserve">- Về căn cứ pháp lý: Điểm b khoản 3 Điều 23 và khoản 3 Điều 24 Nghị định số 206/2026/NĐ-CP quy định Sở Xây dựng tổ chức xác định chỉ số giá xây dựng </w:t>
      </w:r>
      <w:r w:rsidRPr="006862DF">
        <w:rPr>
          <w:rFonts w:cs="Times New Roman"/>
          <w:bCs w:val="0"/>
          <w:szCs w:val="28"/>
        </w:rPr>
        <w:lastRenderedPageBreak/>
        <w:t>và Ủy ban nhân dân cấp tỉnh phân cấp, ủy quyền cho Sở Xây dựng công bố thông tin giá các yếu tố chi phí trực tiếp cấu thành giá công tác xây dựng và chỉ số giá xây dựng trên địa bàn tỉnh.</w:t>
      </w:r>
    </w:p>
    <w:p w:rsidR="00935FEC" w:rsidRPr="006862DF" w:rsidRDefault="00935FEC" w:rsidP="00935FEC">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thực tiễn: Công tác khảo sát, thu thập, tổng hợp và công bố thông tin giá xây dựng là nhiệm vụ chuyên môn, có tính thường xuyên, định kỳ và đòi hỏi xử lý kịp thời theo biến động thị trường. Sở Xây dựng là cơ quan chuyên môn trực tiếp thực hiện quản lý chi phí đầu tư xây dựng, có đội ngũ chuyên môn, dữ liệu, kinh nghiệm khảo sát và quan hệ phối hợp với các sở, ngành, địa phương, chủ đầu tư, nhà thầu, cơ sở sản xuất, kinh doanh và cung ứng vật liệu xây dựng.</w:t>
      </w:r>
    </w:p>
    <w:p w:rsidR="00935FEC" w:rsidRPr="006862DF" w:rsidRDefault="00935FEC" w:rsidP="00935FEC">
      <w:pPr>
        <w:widowControl w:val="0"/>
        <w:suppressAutoHyphens w:val="0"/>
        <w:spacing w:after="120" w:line="360" w:lineRule="exact"/>
        <w:ind w:firstLine="720"/>
        <w:jc w:val="both"/>
        <w:rPr>
          <w:rFonts w:cs="Times New Roman"/>
          <w:bCs w:val="0"/>
          <w:szCs w:val="28"/>
        </w:rPr>
      </w:pPr>
      <w:r w:rsidRPr="006862DF">
        <w:rPr>
          <w:rFonts w:cs="Times New Roman"/>
          <w:bCs w:val="0"/>
          <w:szCs w:val="28"/>
        </w:rPr>
        <w:t>Việc phân cấp cho Sở Xây dựng chủ động công bố giúp rút ngắn quy trình xử lý, bảo đảm thông tin được công bố đúng kỳ, kịp thời phản ánh biến động thị trường; đồng thời xác định rõ trách nhiệm của Sở Xây dựng về tính khách quan, đầy đủ và phù hợp của thông tin được công bố.</w:t>
      </w:r>
    </w:p>
    <w:p w:rsidR="00935FEC" w:rsidRPr="001C634C" w:rsidRDefault="00935FEC" w:rsidP="00935FEC">
      <w:pPr>
        <w:widowControl w:val="0"/>
        <w:suppressAutoHyphens w:val="0"/>
        <w:spacing w:after="120" w:line="360" w:lineRule="exact"/>
        <w:ind w:firstLine="720"/>
        <w:jc w:val="both"/>
        <w:rPr>
          <w:rFonts w:cs="Times New Roman"/>
          <w:b/>
          <w:bCs w:val="0"/>
          <w:szCs w:val="28"/>
        </w:rPr>
      </w:pPr>
      <w:r w:rsidRPr="001C634C">
        <w:rPr>
          <w:rFonts w:cs="Times New Roman"/>
          <w:b/>
          <w:bCs w:val="0"/>
          <w:szCs w:val="28"/>
        </w:rPr>
        <w:t>b) Thẩm quyền phân cấp</w:t>
      </w:r>
    </w:p>
    <w:p w:rsidR="00935FEC" w:rsidRPr="006862DF" w:rsidRDefault="00935FEC" w:rsidP="00935FEC">
      <w:pPr>
        <w:widowControl w:val="0"/>
        <w:suppressAutoHyphens w:val="0"/>
        <w:spacing w:after="120" w:line="360" w:lineRule="exact"/>
        <w:ind w:firstLine="720"/>
        <w:jc w:val="both"/>
        <w:rPr>
          <w:rFonts w:cs="Times New Roman"/>
          <w:bCs w:val="0"/>
          <w:szCs w:val="28"/>
        </w:rPr>
      </w:pPr>
      <w:r w:rsidRPr="006862DF">
        <w:rPr>
          <w:rFonts w:cs="Times New Roman"/>
          <w:bCs w:val="0"/>
          <w:szCs w:val="28"/>
        </w:rPr>
        <w:t>Ủy ban nhân dân tỉnh quyết định phân cấp cho Sở Xây dựng theo điểm b khoản 3 Điều 23 và khoản 3 Điều 24 Nghị định số 206/2026/NĐ-CP. Cơ quan được phân cấp là Sở Xây dựng.</w:t>
      </w:r>
    </w:p>
    <w:p w:rsidR="00935FEC" w:rsidRPr="001C634C" w:rsidRDefault="00935FEC" w:rsidP="00935FEC">
      <w:pPr>
        <w:widowControl w:val="0"/>
        <w:suppressAutoHyphens w:val="0"/>
        <w:spacing w:after="120" w:line="360" w:lineRule="exact"/>
        <w:ind w:firstLine="720"/>
        <w:jc w:val="both"/>
        <w:rPr>
          <w:rFonts w:cs="Times New Roman"/>
          <w:b/>
          <w:bCs w:val="0"/>
          <w:szCs w:val="28"/>
        </w:rPr>
      </w:pPr>
      <w:r w:rsidRPr="001C634C">
        <w:rPr>
          <w:rFonts w:cs="Times New Roman"/>
          <w:b/>
          <w:bCs w:val="0"/>
          <w:szCs w:val="28"/>
        </w:rPr>
        <w:t>c) Nội dung phân cấp</w:t>
      </w:r>
    </w:p>
    <w:p w:rsidR="00935FEC" w:rsidRPr="006862DF" w:rsidRDefault="00935FEC" w:rsidP="00935FEC">
      <w:pPr>
        <w:widowControl w:val="0"/>
        <w:suppressAutoHyphens w:val="0"/>
        <w:spacing w:after="120" w:line="360" w:lineRule="exact"/>
        <w:ind w:firstLine="720"/>
        <w:jc w:val="both"/>
        <w:rPr>
          <w:rFonts w:cs="Times New Roman"/>
          <w:bCs w:val="0"/>
          <w:szCs w:val="28"/>
        </w:rPr>
      </w:pPr>
      <w:r w:rsidRPr="006862DF">
        <w:rPr>
          <w:rFonts w:cs="Times New Roman"/>
          <w:bCs w:val="0"/>
          <w:szCs w:val="28"/>
        </w:rPr>
        <w:t>Phân cấp cho Sở Xây dựng:</w:t>
      </w:r>
    </w:p>
    <w:p w:rsidR="00935FEC" w:rsidRPr="006862DF" w:rsidRDefault="001C634C" w:rsidP="00935FEC">
      <w:pPr>
        <w:widowControl w:val="0"/>
        <w:suppressAutoHyphens w:val="0"/>
        <w:spacing w:after="120" w:line="360" w:lineRule="exact"/>
        <w:ind w:firstLine="720"/>
        <w:jc w:val="both"/>
        <w:rPr>
          <w:rFonts w:cs="Times New Roman"/>
          <w:bCs w:val="0"/>
          <w:szCs w:val="28"/>
        </w:rPr>
      </w:pPr>
      <w:r>
        <w:rPr>
          <w:rFonts w:cs="Times New Roman"/>
          <w:bCs w:val="0"/>
          <w:szCs w:val="28"/>
        </w:rPr>
        <w:t>(</w:t>
      </w:r>
      <w:r w:rsidR="00935FEC" w:rsidRPr="006862DF">
        <w:rPr>
          <w:rFonts w:cs="Times New Roman"/>
          <w:bCs w:val="0"/>
          <w:szCs w:val="28"/>
        </w:rPr>
        <w:t>1</w:t>
      </w:r>
      <w:r>
        <w:rPr>
          <w:rFonts w:cs="Times New Roman"/>
          <w:bCs w:val="0"/>
          <w:szCs w:val="28"/>
        </w:rPr>
        <w:t>)</w:t>
      </w:r>
      <w:r w:rsidR="00935FEC" w:rsidRPr="006862DF">
        <w:rPr>
          <w:rFonts w:cs="Times New Roman"/>
          <w:bCs w:val="0"/>
          <w:szCs w:val="28"/>
        </w:rPr>
        <w:t>. Công bố thông tin giá các loại vật liệu xây dựng theo quy định tại điểm a và điểm d khoản 3 Điều 24 Nghị định số 206/2026/NĐ-CP.</w:t>
      </w:r>
    </w:p>
    <w:p w:rsidR="00935FEC" w:rsidRPr="006862DF" w:rsidRDefault="001C634C" w:rsidP="00935FEC">
      <w:pPr>
        <w:widowControl w:val="0"/>
        <w:suppressAutoHyphens w:val="0"/>
        <w:spacing w:after="120" w:line="360" w:lineRule="exact"/>
        <w:ind w:firstLine="720"/>
        <w:jc w:val="both"/>
        <w:rPr>
          <w:rFonts w:cs="Times New Roman"/>
          <w:bCs w:val="0"/>
          <w:szCs w:val="28"/>
        </w:rPr>
      </w:pPr>
      <w:r>
        <w:rPr>
          <w:rFonts w:cs="Times New Roman"/>
          <w:bCs w:val="0"/>
          <w:szCs w:val="28"/>
        </w:rPr>
        <w:t>(</w:t>
      </w:r>
      <w:r w:rsidR="00935FEC" w:rsidRPr="006862DF">
        <w:rPr>
          <w:rFonts w:cs="Times New Roman"/>
          <w:bCs w:val="0"/>
          <w:szCs w:val="28"/>
        </w:rPr>
        <w:t>2</w:t>
      </w:r>
      <w:r>
        <w:rPr>
          <w:rFonts w:cs="Times New Roman"/>
          <w:bCs w:val="0"/>
          <w:szCs w:val="28"/>
        </w:rPr>
        <w:t>)</w:t>
      </w:r>
      <w:r w:rsidR="00935FEC" w:rsidRPr="006862DF">
        <w:rPr>
          <w:rFonts w:cs="Times New Roman"/>
          <w:bCs w:val="0"/>
          <w:szCs w:val="28"/>
        </w:rPr>
        <w:t>. Công bố giá nhân công xây dựng, giá ca máy và thiết bị thi công xây dựng, gồm giá thuê máy và thiết bị thi công xây dựng nếu có, theo quy định tại điểm b khoản 3 Điều 24 Nghị định số 206/2026/NĐ-CP.</w:t>
      </w:r>
    </w:p>
    <w:p w:rsidR="00935FEC" w:rsidRPr="001C634C" w:rsidRDefault="001C634C" w:rsidP="00935FEC">
      <w:pPr>
        <w:widowControl w:val="0"/>
        <w:suppressAutoHyphens w:val="0"/>
        <w:spacing w:after="120" w:line="360" w:lineRule="exact"/>
        <w:ind w:firstLine="720"/>
        <w:jc w:val="both"/>
        <w:rPr>
          <w:rFonts w:cs="Times New Roman"/>
          <w:bCs w:val="0"/>
          <w:spacing w:val="-2"/>
          <w:szCs w:val="28"/>
        </w:rPr>
      </w:pPr>
      <w:r w:rsidRPr="001C634C">
        <w:rPr>
          <w:rFonts w:cs="Times New Roman"/>
          <w:bCs w:val="0"/>
          <w:spacing w:val="-2"/>
          <w:szCs w:val="28"/>
        </w:rPr>
        <w:t>(</w:t>
      </w:r>
      <w:r w:rsidR="00935FEC" w:rsidRPr="001C634C">
        <w:rPr>
          <w:rFonts w:cs="Times New Roman"/>
          <w:bCs w:val="0"/>
          <w:spacing w:val="-2"/>
          <w:szCs w:val="28"/>
        </w:rPr>
        <w:t>3</w:t>
      </w:r>
      <w:r w:rsidRPr="001C634C">
        <w:rPr>
          <w:rFonts w:cs="Times New Roman"/>
          <w:bCs w:val="0"/>
          <w:spacing w:val="-2"/>
          <w:szCs w:val="28"/>
        </w:rPr>
        <w:t>)</w:t>
      </w:r>
      <w:r w:rsidR="00935FEC" w:rsidRPr="001C634C">
        <w:rPr>
          <w:rFonts w:cs="Times New Roman"/>
          <w:bCs w:val="0"/>
          <w:spacing w:val="-2"/>
          <w:szCs w:val="28"/>
        </w:rPr>
        <w:t>. Công bố chỉ số giá xây dựng trên địa bàn tỉnh theo quy định tại điểm b khoản 3 Điều 23 và điểm c, điểm d khoản 3 Điều 24 Nghị định số 206/2026/NĐ-CP.</w:t>
      </w:r>
    </w:p>
    <w:p w:rsidR="00935FEC" w:rsidRPr="006862DF" w:rsidRDefault="00935FEC" w:rsidP="00935FEC">
      <w:pPr>
        <w:widowControl w:val="0"/>
        <w:suppressAutoHyphens w:val="0"/>
        <w:spacing w:after="120" w:line="360" w:lineRule="exact"/>
        <w:ind w:firstLine="720"/>
        <w:jc w:val="both"/>
        <w:rPr>
          <w:rFonts w:cs="Times New Roman"/>
          <w:bCs w:val="0"/>
          <w:szCs w:val="28"/>
        </w:rPr>
      </w:pPr>
      <w:r w:rsidRPr="006862DF">
        <w:rPr>
          <w:rFonts w:cs="Times New Roman"/>
          <w:bCs w:val="0"/>
          <w:szCs w:val="28"/>
        </w:rPr>
        <w:t>Việc phân cấp chỉ chuyển giao thẩm quyền công bố; phương pháp khảo sát, thu thập, tổng hợp, xác định, thời điểm và kỳ công bố thực hiện theo Nghị định số 206/2026/NĐ-CP và các văn bản hướng dẫn của Bộ Xây dựng.</w:t>
      </w:r>
    </w:p>
    <w:p w:rsidR="00935FEC" w:rsidRPr="001C634C" w:rsidRDefault="00935FEC" w:rsidP="00935FEC">
      <w:pPr>
        <w:widowControl w:val="0"/>
        <w:suppressAutoHyphens w:val="0"/>
        <w:spacing w:after="120" w:line="360" w:lineRule="exact"/>
        <w:ind w:firstLine="720"/>
        <w:jc w:val="both"/>
        <w:rPr>
          <w:rFonts w:cs="Times New Roman"/>
          <w:b/>
          <w:bCs w:val="0"/>
          <w:szCs w:val="28"/>
        </w:rPr>
      </w:pPr>
      <w:r w:rsidRPr="001C634C">
        <w:rPr>
          <w:rFonts w:cs="Times New Roman"/>
          <w:b/>
          <w:bCs w:val="0"/>
          <w:szCs w:val="28"/>
        </w:rPr>
        <w:t>d) Điều kiện bảo đảm thực hiện</w:t>
      </w:r>
    </w:p>
    <w:p w:rsidR="00935FEC" w:rsidRPr="006862DF" w:rsidRDefault="00935FEC" w:rsidP="00935FEC">
      <w:pPr>
        <w:widowControl w:val="0"/>
        <w:suppressAutoHyphens w:val="0"/>
        <w:spacing w:after="120" w:line="360" w:lineRule="exact"/>
        <w:ind w:firstLine="720"/>
        <w:jc w:val="both"/>
        <w:rPr>
          <w:rFonts w:cs="Times New Roman"/>
          <w:bCs w:val="0"/>
          <w:szCs w:val="28"/>
        </w:rPr>
      </w:pPr>
      <w:r w:rsidRPr="006862DF">
        <w:rPr>
          <w:rFonts w:cs="Times New Roman"/>
          <w:bCs w:val="0"/>
          <w:szCs w:val="28"/>
        </w:rPr>
        <w:t>- Sở Xây dựng bố trí công chức có chuyên môn về kinh tế xây dựng, quản lý chi phí, thống kê và xử lý dữ liệu; bảo đảm kinh phí khảo sát, thu thập, tổng hợp, xác định và công bố thông tin giá xây dựng.</w:t>
      </w:r>
    </w:p>
    <w:p w:rsidR="00935FEC" w:rsidRPr="006862DF" w:rsidRDefault="00935FEC" w:rsidP="00935FEC">
      <w:pPr>
        <w:widowControl w:val="0"/>
        <w:suppressAutoHyphens w:val="0"/>
        <w:spacing w:after="120" w:line="360" w:lineRule="exact"/>
        <w:ind w:firstLine="720"/>
        <w:jc w:val="both"/>
        <w:rPr>
          <w:rFonts w:cs="Times New Roman"/>
          <w:bCs w:val="0"/>
          <w:szCs w:val="28"/>
        </w:rPr>
      </w:pPr>
      <w:r w:rsidRPr="006862DF">
        <w:rPr>
          <w:rFonts w:cs="Times New Roman"/>
          <w:bCs w:val="0"/>
          <w:szCs w:val="28"/>
        </w:rPr>
        <w:t>- Thiết lập cơ chế phối hợp, chia sẻ thông tin với các sở, ngành, Ủy ban nhân dân cấp xã, cơ quan quản lý giá, chủ đầu tư, ban quản lý dự án, nhà thầu, tổ chức sản xuất, kinh doanh và cung ứng vật liệu xây dựng.</w:t>
      </w:r>
    </w:p>
    <w:p w:rsidR="00935FEC" w:rsidRPr="001C634C" w:rsidRDefault="00935FEC" w:rsidP="00935FEC">
      <w:pPr>
        <w:widowControl w:val="0"/>
        <w:suppressAutoHyphens w:val="0"/>
        <w:spacing w:after="120" w:line="360" w:lineRule="exact"/>
        <w:ind w:firstLine="720"/>
        <w:jc w:val="both"/>
        <w:rPr>
          <w:rFonts w:cs="Times New Roman"/>
          <w:bCs w:val="0"/>
          <w:spacing w:val="-2"/>
          <w:szCs w:val="28"/>
        </w:rPr>
      </w:pPr>
      <w:r w:rsidRPr="001C634C">
        <w:rPr>
          <w:rFonts w:cs="Times New Roman"/>
          <w:bCs w:val="0"/>
          <w:spacing w:val="-2"/>
          <w:szCs w:val="28"/>
        </w:rPr>
        <w:lastRenderedPageBreak/>
        <w:t>- Trường hợp cần thiết, được thuê tổ chức tư vấn có đủ năng lực, kinh nghiệm để khảo sát, thu thập, tổng hợp thông tin và xác định các chỉ tiêu theo quy định.</w:t>
      </w:r>
    </w:p>
    <w:p w:rsidR="00935FEC" w:rsidRPr="006862DF" w:rsidRDefault="00935FEC" w:rsidP="00935FEC">
      <w:pPr>
        <w:widowControl w:val="0"/>
        <w:suppressAutoHyphens w:val="0"/>
        <w:spacing w:after="120" w:line="360" w:lineRule="exact"/>
        <w:ind w:firstLine="720"/>
        <w:jc w:val="both"/>
        <w:rPr>
          <w:rFonts w:cs="Times New Roman"/>
          <w:bCs w:val="0"/>
          <w:szCs w:val="28"/>
        </w:rPr>
      </w:pPr>
      <w:r w:rsidRPr="006862DF">
        <w:rPr>
          <w:rFonts w:cs="Times New Roman"/>
          <w:bCs w:val="0"/>
          <w:szCs w:val="28"/>
        </w:rPr>
        <w:t>- Thực hiện kiểm tra, đối chiếu, loại trừ thông tin không đầy đủ, không phù hợp; bảo đảm giá công bố phản ánh khách quan mặt bằng giá thị trường tại thời điểm công bố.</w:t>
      </w:r>
    </w:p>
    <w:p w:rsidR="00564C74" w:rsidRPr="006862DF" w:rsidRDefault="00935FEC" w:rsidP="00935FEC">
      <w:pPr>
        <w:widowControl w:val="0"/>
        <w:suppressAutoHyphens w:val="0"/>
        <w:spacing w:after="120" w:line="360" w:lineRule="exact"/>
        <w:ind w:firstLine="720"/>
        <w:jc w:val="both"/>
        <w:rPr>
          <w:rFonts w:cs="Times New Roman"/>
          <w:b/>
          <w:szCs w:val="28"/>
        </w:rPr>
      </w:pPr>
      <w:r w:rsidRPr="006862DF">
        <w:rPr>
          <w:rFonts w:cs="Times New Roman"/>
          <w:bCs w:val="0"/>
          <w:szCs w:val="28"/>
        </w:rPr>
        <w:t>- Tổ chức rà soát, chuẩn hóa, nhập và cập nhật dữ liệu về giá vật liệu xây dựng, giá nhân công xây dựng, giá ca máy và thiết bị thi công xây dựng, giá thuê máy và thiết bị thi công xây dựng nếu có và chỉ số giá xây dựng do Sở Xây dựng công bố vào Hệ thống thông tin, dữ liệu về định mức xây dựng, giá xây dựng, chỉ số giá xây dựng trong thời hạn 05 ngày làm việc kể từ ngày ban hành, công bố theo quy định tại khoản 3 Điều 17 Nghị định số 212/2026/NĐ-CP và Điều 10, Điều 12 Thông tư số 39/2026/TT-BXD.</w:t>
      </w:r>
    </w:p>
    <w:p w:rsidR="006862DF" w:rsidRPr="001C634C" w:rsidRDefault="006862DF" w:rsidP="006862DF">
      <w:pPr>
        <w:widowControl w:val="0"/>
        <w:suppressAutoHyphens w:val="0"/>
        <w:spacing w:after="120" w:line="360" w:lineRule="exact"/>
        <w:ind w:firstLine="720"/>
        <w:jc w:val="both"/>
        <w:rPr>
          <w:rFonts w:cs="Times New Roman"/>
          <w:b/>
          <w:bCs w:val="0"/>
          <w:szCs w:val="28"/>
        </w:rPr>
      </w:pPr>
      <w:r w:rsidRPr="001C634C">
        <w:rPr>
          <w:rFonts w:cs="Times New Roman"/>
          <w:b/>
          <w:bCs w:val="0"/>
          <w:szCs w:val="28"/>
        </w:rPr>
        <w:t>2.</w:t>
      </w:r>
      <w:r w:rsidR="001C634C" w:rsidRPr="001C634C">
        <w:rPr>
          <w:rFonts w:cs="Times New Roman"/>
          <w:b/>
          <w:bCs w:val="0"/>
          <w:szCs w:val="28"/>
        </w:rPr>
        <w:t>5</w:t>
      </w:r>
      <w:r w:rsidRPr="001C634C">
        <w:rPr>
          <w:rFonts w:cs="Times New Roman"/>
          <w:b/>
          <w:bCs w:val="0"/>
          <w:szCs w:val="28"/>
        </w:rPr>
        <w:t xml:space="preserve">. Nhóm </w:t>
      </w:r>
      <w:r w:rsidR="001C634C" w:rsidRPr="001C634C">
        <w:rPr>
          <w:rFonts w:cs="Times New Roman"/>
          <w:b/>
          <w:bCs w:val="0"/>
          <w:szCs w:val="28"/>
        </w:rPr>
        <w:t>5</w:t>
      </w:r>
      <w:r w:rsidRPr="001C634C">
        <w:rPr>
          <w:rFonts w:cs="Times New Roman"/>
          <w:b/>
          <w:bCs w:val="0"/>
          <w:szCs w:val="28"/>
        </w:rPr>
        <w:t xml:space="preserve"> - Quản lý chất lượng sản phẩm, hàng hóa vật liệu xây dựng</w:t>
      </w:r>
    </w:p>
    <w:p w:rsidR="006862DF" w:rsidRPr="001C634C" w:rsidRDefault="006862DF" w:rsidP="006862DF">
      <w:pPr>
        <w:widowControl w:val="0"/>
        <w:suppressAutoHyphens w:val="0"/>
        <w:spacing w:after="120" w:line="360" w:lineRule="exact"/>
        <w:ind w:firstLine="720"/>
        <w:jc w:val="both"/>
        <w:rPr>
          <w:rFonts w:cs="Times New Roman"/>
          <w:b/>
          <w:bCs w:val="0"/>
          <w:szCs w:val="28"/>
        </w:rPr>
      </w:pPr>
      <w:r w:rsidRPr="001C634C">
        <w:rPr>
          <w:rFonts w:cs="Times New Roman"/>
          <w:b/>
          <w:bCs w:val="0"/>
          <w:szCs w:val="28"/>
        </w:rPr>
        <w:t>a) Sự cần thiết của việc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pháp lý: Khoản 4 Điều 16 Nghị định số 209/2026/NĐ-CP giao Ủy ban nhân dân cấp tỉnh quản lý chất lượng sản phẩm, hàng hóa vật liệu xây dựng tại địa phương. Khoản 2, khoản 3 và khoản 4 Điều 15 Thông tư số 41/2026/TT-BXD quy định Ủy ban nhân dân cấp tỉnh ủy quyền hoặc phân cấp cho cơ quan kiểm tra tại địa phương thực hiện các nhiệm vụ cụ thể về hoạt động đánh giá sự phù hợp, công bố hợp quy, kiểm tra nhà nước và miễn, giảm kiểm tra chất lượng hàng hóa vật liệu xây dựng nhập khẩu.</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Điểm b khoản 2 Điều 8 Thông tư số 41/2026/TT-BXD xác định Sở Xây dựng là cơ quan kiểm tra nhà nước về chất lượng hàng hóa vật liệu xây dựng nhập khẩu thuộc nhóm rủi ro cao. Vì vậy, phân cấp cho Sở Xây dựng thực hiện các nhiệm vụ tại khoản 2, khoản 3 và khoản 4 Điều 15 bảo đảm thống nhất đầu mối quản lý chuyên ngành vật liệu xây dựng.</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thực tiễn: Sở Xây dựng là cơ quan chuyên môn thực hiện chức năng quản lý nhà nước về vật liệu xây dựng, theo dõi cơ sở sản xuất, kinh doanh, sản phẩm, hàng hóa vật liệu xây dựng và việc áp dụng quy chuẩn kỹ thuật. Việc giao một đầu mối thực hiện từ đăng ký hoạt động đánh giá sự phù hợp, công bố hợp quy đến kiểm tra hàng hóa nhập khẩu giúp hạn chế phân tán, chồng chéo và thuận lợi cho công tác hậu kiểm, xử lý vi phạm.</w:t>
      </w:r>
    </w:p>
    <w:p w:rsidR="006862DF" w:rsidRPr="001C634C" w:rsidRDefault="006862DF" w:rsidP="006862DF">
      <w:pPr>
        <w:widowControl w:val="0"/>
        <w:suppressAutoHyphens w:val="0"/>
        <w:spacing w:after="120" w:line="360" w:lineRule="exact"/>
        <w:ind w:firstLine="720"/>
        <w:jc w:val="both"/>
        <w:rPr>
          <w:rFonts w:cs="Times New Roman"/>
          <w:b/>
          <w:bCs w:val="0"/>
          <w:szCs w:val="28"/>
        </w:rPr>
      </w:pPr>
      <w:r w:rsidRPr="001C634C">
        <w:rPr>
          <w:rFonts w:cs="Times New Roman"/>
          <w:b/>
          <w:bCs w:val="0"/>
          <w:szCs w:val="28"/>
        </w:rPr>
        <w:t>b) Thẩm quyền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Ủy ban nhân dân tỉnh quyết định phân cấp theo khoản 2, khoản 3 và khoản 4 Điều 15 Thông tư số 41/2026/TT-BXD. Cơ quan được phân cấp và được xác định là cơ quan kiểm tra tại địa phương trong phạm vi nhiệm vụ được phân cấp là Sở Xây dựng.</w:t>
      </w:r>
    </w:p>
    <w:p w:rsidR="006862DF" w:rsidRPr="001C634C" w:rsidRDefault="006862DF" w:rsidP="006862DF">
      <w:pPr>
        <w:widowControl w:val="0"/>
        <w:suppressAutoHyphens w:val="0"/>
        <w:spacing w:after="120" w:line="360" w:lineRule="exact"/>
        <w:ind w:firstLine="720"/>
        <w:jc w:val="both"/>
        <w:rPr>
          <w:rFonts w:cs="Times New Roman"/>
          <w:b/>
          <w:bCs w:val="0"/>
          <w:szCs w:val="28"/>
        </w:rPr>
      </w:pPr>
      <w:r w:rsidRPr="001C634C">
        <w:rPr>
          <w:rFonts w:cs="Times New Roman"/>
          <w:b/>
          <w:bCs w:val="0"/>
          <w:szCs w:val="28"/>
        </w:rPr>
        <w:lastRenderedPageBreak/>
        <w:t>c) Nội dung phân cấp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Phân cấp cho Sở Xây dựng:</w:t>
      </w:r>
    </w:p>
    <w:p w:rsidR="006862DF" w:rsidRPr="006862DF" w:rsidRDefault="001C634C" w:rsidP="006862DF">
      <w:pPr>
        <w:widowControl w:val="0"/>
        <w:suppressAutoHyphens w:val="0"/>
        <w:spacing w:after="120" w:line="360" w:lineRule="exact"/>
        <w:ind w:firstLine="720"/>
        <w:jc w:val="both"/>
        <w:rPr>
          <w:rFonts w:cs="Times New Roman"/>
          <w:bCs w:val="0"/>
          <w:szCs w:val="28"/>
        </w:rPr>
      </w:pPr>
      <w:r>
        <w:rPr>
          <w:rFonts w:cs="Times New Roman"/>
          <w:bCs w:val="0"/>
          <w:szCs w:val="28"/>
        </w:rPr>
        <w:t>(</w:t>
      </w:r>
      <w:r w:rsidR="006862DF" w:rsidRPr="006862DF">
        <w:rPr>
          <w:rFonts w:cs="Times New Roman"/>
          <w:bCs w:val="0"/>
          <w:szCs w:val="28"/>
        </w:rPr>
        <w:t>1</w:t>
      </w:r>
      <w:r>
        <w:rPr>
          <w:rFonts w:cs="Times New Roman"/>
          <w:bCs w:val="0"/>
          <w:szCs w:val="28"/>
        </w:rPr>
        <w:t>)</w:t>
      </w:r>
      <w:r w:rsidR="006862DF" w:rsidRPr="006862DF">
        <w:rPr>
          <w:rFonts w:cs="Times New Roman"/>
          <w:bCs w:val="0"/>
          <w:szCs w:val="28"/>
        </w:rPr>
        <w:t>. Cấp mới, điều chỉnh, bổ sung, cấp lại, thu hồi, hủy bỏ giấy chứng nhận đăng ký hoạt động đánh giá sự phù hợp của tổ chức đánh giá sự phù hợp về chất lượng sản phẩm, hàng hóa vật liệu xây dựng; chỉ định, thu hồi quyết định chỉ định tổ chức đánh giá sự phù hợp quy chuẩn kỹ thuật địa phương đối với sản phẩm, hàng hóa vật liệu xây dựng theo quy định tại khoản 2 Điều 15 Thông tư số 41/2026/TT-BXD.</w:t>
      </w:r>
    </w:p>
    <w:p w:rsidR="006862DF" w:rsidRPr="006862DF" w:rsidRDefault="001C634C" w:rsidP="006862DF">
      <w:pPr>
        <w:widowControl w:val="0"/>
        <w:suppressAutoHyphens w:val="0"/>
        <w:spacing w:after="120" w:line="360" w:lineRule="exact"/>
        <w:ind w:firstLine="720"/>
        <w:jc w:val="both"/>
        <w:rPr>
          <w:rFonts w:cs="Times New Roman"/>
          <w:bCs w:val="0"/>
          <w:szCs w:val="28"/>
        </w:rPr>
      </w:pPr>
      <w:r>
        <w:rPr>
          <w:rFonts w:cs="Times New Roman"/>
          <w:bCs w:val="0"/>
          <w:szCs w:val="28"/>
        </w:rPr>
        <w:t>(</w:t>
      </w:r>
      <w:r w:rsidR="006862DF" w:rsidRPr="006862DF">
        <w:rPr>
          <w:rFonts w:cs="Times New Roman"/>
          <w:bCs w:val="0"/>
          <w:szCs w:val="28"/>
        </w:rPr>
        <w:t>2</w:t>
      </w:r>
      <w:r>
        <w:rPr>
          <w:rFonts w:cs="Times New Roman"/>
          <w:bCs w:val="0"/>
          <w:szCs w:val="28"/>
        </w:rPr>
        <w:t>)</w:t>
      </w:r>
      <w:r w:rsidR="006862DF" w:rsidRPr="006862DF">
        <w:rPr>
          <w:rFonts w:cs="Times New Roman"/>
          <w:bCs w:val="0"/>
          <w:szCs w:val="28"/>
        </w:rPr>
        <w:t>. Tiếp nhận, quản lý hồ sơ công bố hợp quy; đình chỉ, hủy bỏ hiệu lực công bố hợp quy đối với sản phẩm, hàng hóa vật liệu xây dựng; tiếp nhận, xử lý hồ sơ đăng ký kiểm tra nhà nước đối với hàng hóa vật liệu xây dựng nhập khẩu theo quy định tại khoản 3 Điều 15 Thông tư số 41/2026/TT-BXD.</w:t>
      </w:r>
    </w:p>
    <w:p w:rsidR="006862DF" w:rsidRPr="006862DF" w:rsidRDefault="001C634C" w:rsidP="006862DF">
      <w:pPr>
        <w:widowControl w:val="0"/>
        <w:suppressAutoHyphens w:val="0"/>
        <w:spacing w:after="120" w:line="360" w:lineRule="exact"/>
        <w:ind w:firstLine="720"/>
        <w:jc w:val="both"/>
        <w:rPr>
          <w:rFonts w:cs="Times New Roman"/>
          <w:bCs w:val="0"/>
          <w:szCs w:val="28"/>
        </w:rPr>
      </w:pPr>
      <w:r>
        <w:rPr>
          <w:rFonts w:cs="Times New Roman"/>
          <w:bCs w:val="0"/>
          <w:szCs w:val="28"/>
        </w:rPr>
        <w:t>(</w:t>
      </w:r>
      <w:r w:rsidR="006862DF" w:rsidRPr="006862DF">
        <w:rPr>
          <w:rFonts w:cs="Times New Roman"/>
          <w:bCs w:val="0"/>
          <w:szCs w:val="28"/>
        </w:rPr>
        <w:t>3</w:t>
      </w:r>
      <w:r>
        <w:rPr>
          <w:rFonts w:cs="Times New Roman"/>
          <w:bCs w:val="0"/>
          <w:szCs w:val="28"/>
        </w:rPr>
        <w:t>)</w:t>
      </w:r>
      <w:r w:rsidR="006862DF" w:rsidRPr="006862DF">
        <w:rPr>
          <w:rFonts w:cs="Times New Roman"/>
          <w:bCs w:val="0"/>
          <w:szCs w:val="28"/>
        </w:rPr>
        <w:t>. Tiếp nhận, xác nhận hoặc từ chối hồ sơ miễn, giảm kiểm tra chất lượng hàng hóa vật liệu xây dựng nhập khẩu; thông báo việc dừng áp dụng chế độ miễn, giảm kiểm tra theo quy định tại khoản 4 Điều 15 Thông tư số 41/2026/TT-BXD.</w:t>
      </w:r>
    </w:p>
    <w:p w:rsidR="006862DF" w:rsidRPr="001C634C" w:rsidRDefault="006862DF" w:rsidP="006862DF">
      <w:pPr>
        <w:widowControl w:val="0"/>
        <w:suppressAutoHyphens w:val="0"/>
        <w:spacing w:after="120" w:line="360" w:lineRule="exact"/>
        <w:ind w:firstLine="720"/>
        <w:jc w:val="both"/>
        <w:rPr>
          <w:rFonts w:cs="Times New Roman"/>
          <w:b/>
          <w:bCs w:val="0"/>
          <w:szCs w:val="28"/>
        </w:rPr>
      </w:pPr>
      <w:r w:rsidRPr="001C634C">
        <w:rPr>
          <w:rFonts w:cs="Times New Roman"/>
          <w:b/>
          <w:bCs w:val="0"/>
          <w:szCs w:val="28"/>
        </w:rPr>
        <w:t>d) Điều kiện bảo đảm thực hiện</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Sở Xây dựng bố trí bộ phận, công chức có chuyên môn về vật liệu xây dựng, tiêu chuẩn, quy chuẩn kỹ thuật, chất lượng sản phẩm, hàng hóa và đánh giá sự phù hợp.</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Rà soát, tham mưu công bố danh mục thủ tục hành chính, quy trình nội bộ giải quyết thủ tục hành chính; tổ chức tiếp nhận, trả kết quả và lưu trữ hồ sơ theo quy định.</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Bảo đảm cơ sở dữ liệu, tài khoản truy cập hệ thống, trang thiết bị và kinh phí phục vụ kiểm tra, lấy mẫu, thử nghiệm, giám định trong trường hợp cần thiết.</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Thiết lập cơ chế phối hợp với Sở Khoa học và Công nghệ, cơ quan hải quan, cơ quan quản lý thị trường, các cơ quan chuyên môn, Ủy ban nhân dân cấp xã và tổ chức thử nghiệm, chứng nhận, giám định có liên quan.</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Việc chỉ định tổ chức đánh giá sự phù hợp quy chuẩn kỹ thuật địa phương chỉ thực hiện khi có quy chuẩn kỹ thuật địa phương tương ứng và đáp ứng đầy đủ điều kiện, hồ sơ, trình tự, thủ tục theo quy định.</w:t>
      </w:r>
    </w:p>
    <w:p w:rsidR="006862DF" w:rsidRPr="006862DF" w:rsidRDefault="006862DF" w:rsidP="006862DF">
      <w:pPr>
        <w:widowControl w:val="0"/>
        <w:suppressAutoHyphens w:val="0"/>
        <w:spacing w:after="120" w:line="360" w:lineRule="exact"/>
        <w:ind w:firstLine="720"/>
        <w:jc w:val="both"/>
        <w:rPr>
          <w:rFonts w:cs="Times New Roman"/>
          <w:bCs w:val="0"/>
          <w:szCs w:val="28"/>
        </w:rPr>
      </w:pPr>
      <w:r w:rsidRPr="006862DF">
        <w:rPr>
          <w:rFonts w:cs="Times New Roman"/>
          <w:bCs w:val="0"/>
          <w:szCs w:val="28"/>
        </w:rPr>
        <w:t>- Việc đình chỉ, thu hồi, hủy bỏ hoặc từ chối hồ sơ phải đúng căn cứ, thẩm quyền, trình tự, bảo đảm quyền giải trình, khiếu nại và quyền, lợi ích hợp pháp của tổ chức, cá nhân.</w:t>
      </w:r>
    </w:p>
    <w:p w:rsidR="00131050" w:rsidRPr="006862DF" w:rsidRDefault="00D43CAC" w:rsidP="007C68E1">
      <w:pPr>
        <w:widowControl w:val="0"/>
        <w:suppressAutoHyphens w:val="0"/>
        <w:spacing w:after="120" w:line="360" w:lineRule="exact"/>
        <w:ind w:firstLine="720"/>
        <w:jc w:val="both"/>
        <w:rPr>
          <w:rFonts w:cs="Times New Roman"/>
          <w:szCs w:val="28"/>
        </w:rPr>
      </w:pPr>
      <w:r w:rsidRPr="006862DF">
        <w:rPr>
          <w:rFonts w:cs="Times New Roman"/>
          <w:b/>
          <w:szCs w:val="28"/>
        </w:rPr>
        <w:t>2</w:t>
      </w:r>
      <w:r w:rsidR="00564C74" w:rsidRPr="006862DF">
        <w:rPr>
          <w:rFonts w:cs="Times New Roman"/>
          <w:b/>
          <w:szCs w:val="28"/>
        </w:rPr>
        <w:t>.</w:t>
      </w:r>
      <w:r w:rsidR="001C634C">
        <w:rPr>
          <w:rFonts w:cs="Times New Roman"/>
          <w:b/>
          <w:szCs w:val="28"/>
        </w:rPr>
        <w:t>6</w:t>
      </w:r>
      <w:r w:rsidR="00564C74" w:rsidRPr="006862DF">
        <w:rPr>
          <w:rFonts w:cs="Times New Roman"/>
          <w:b/>
          <w:szCs w:val="28"/>
        </w:rPr>
        <w:t xml:space="preserve">. Nhóm </w:t>
      </w:r>
      <w:r w:rsidR="001C634C">
        <w:rPr>
          <w:rFonts w:cs="Times New Roman"/>
          <w:b/>
          <w:szCs w:val="28"/>
        </w:rPr>
        <w:t>6</w:t>
      </w:r>
      <w:r w:rsidR="00564C74" w:rsidRPr="006862DF">
        <w:rPr>
          <w:rFonts w:cs="Times New Roman"/>
          <w:b/>
          <w:szCs w:val="28"/>
        </w:rPr>
        <w:t xml:space="preserve"> - </w:t>
      </w:r>
      <w:r w:rsidR="009949F8" w:rsidRPr="006862DF">
        <w:rPr>
          <w:rFonts w:cs="Times New Roman"/>
          <w:b/>
          <w:szCs w:val="28"/>
        </w:rPr>
        <w:t>Phê duyệt nhiệm vụ quy hoạch, quy hoạch chung xã</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a) Sự cần thiết của việc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lastRenderedPageBreak/>
        <w:t>- Về căn cứ pháp lý:</w:t>
      </w:r>
      <w:r w:rsidR="00006B7F" w:rsidRPr="006862DF">
        <w:rPr>
          <w:rFonts w:cs="Times New Roman"/>
          <w:szCs w:val="28"/>
        </w:rPr>
        <w:t xml:space="preserve"> </w:t>
      </w:r>
      <w:r w:rsidRPr="006862DF">
        <w:rPr>
          <w:rFonts w:cs="Times New Roman"/>
          <w:szCs w:val="28"/>
        </w:rPr>
        <w:t>Điểm b khoản 2 Điều 41 Luật Quy hoạch đô thị và nông thôn số 47/2024/QH15, được sửa đổi, bổ sung bởi Luật số 144/2025/QH15, quy định Ủy ban nhân dân cấp tỉnh quyết định phân cấp, ủy quyền cho Ủy ban nhân dân cấp xã phê duyệt nhiệm vụ quy hoạch, quy hoạch chung xã khi có đủ điều kiện về tổ chức bộ máy, nhân sự, năng lực của chính quyền cấp xã.</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thực tiễn: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Sau 01 năm tổ chức hoạt động theo mô hình chính quyền địa phương 02 cấp, Ủy ban nhân dân cấp xã đã từng bước kiện toàn bộ máy, bố trí cán bộ thực hiện nhiệm vụ quản lý quy hoạch; có kinh nghiệm phối hợp với Sở Xây dựng, cơ quan chuyên môn, đơn vị tư vấn trong quá trình lập, lấy ý kiến, hoàn thiện và tổ chức thực hiện quy hoạch.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Qua rà soát, các điều kiện về tổ chức bộ máy, nhân sự và năng lực của chính quyền cấp xã trên địa bàn tỉnh cơ bản đáp ứng yêu cầu thực hiện nhiệm vụ được phân cấp. Việc phân cấp tạo sự chủ động cho địa phương, rút ngắn khâu trình phê duyệt, gắn thẩm quyền quyết định với trách nhiệm tổ chức thực hiện và quản lý quy hoạch sau phê duyệt.</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Phân cấp phù hợp chủ trương tăng cường phân cấp, phân quyền và nguyên tắc quản lý theo địa bàn; đồng thời tạo điều kiện để chính quyền cấp xã chủ động định hướng không gian phát triển, xác định các nhu cầu đầu tư và quản lý xây dựng trên địa bàn.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b) Thẩm quyền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Ủy ban nhân dân tỉnh là cơ quan có thẩm quyền quyết định phân cấp theo điểm b khoản 2 Điều 41 Luật Quy hoạch đô thị và nông thôn số 47/2024/QH15, được sửa đổi, bổ sung bởi Luật số 144/2025/QH15. Cơ quan được phân cấp là Ủy ban nhân dân cấp xã.</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c) Nội dung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Phân cấp cho Ủy ban nhân dân cấp xã phê duyệt nhiệm vụ quy hoạch, quy hoạch chung xã theo phạm vi và điều kiện pháp luật quy định. Dự thảo không quy định lại việc lập, lấy ý kiến, thẩm định, thành lập Hội đồng thẩm định, nội dung hồ sơ hoặc trình tự phê duyệt vì các nội dung này thực hiện trực tiếp theo pháp luật về quy hoạch đô thị và nông thôn.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d) Điều kiện bảo đảm thực hiện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Ủy ban nhân dân cấp xã bố trí bộ phận, công chức chuyên môn theo dõi lĩnh vực quy hoạch; phân công rõ trách nhiệm của người đứng đầu và đơn vị tham mưu; bảo đảm kinh phí lập, thẩm định và công bố quy hoạch theo quy định.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xml:space="preserve">- Cán bộ tham mưu phải được bồi dưỡng, cập nhật quy định pháp luật, có </w:t>
      </w:r>
      <w:r w:rsidRPr="006862DF">
        <w:rPr>
          <w:rFonts w:cs="Times New Roman"/>
          <w:szCs w:val="28"/>
        </w:rPr>
        <w:lastRenderedPageBreak/>
        <w:t>khả năng kiểm tra thành phần hồ sơ, quản lý tiến độ, tổ chức lấy ý kiến và phối hợp với đơn vị tư vấn, cơ quan thẩm định.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Sở Xây dựng tiếp tục hướng dẫn chuyên môn, cung cấp thông tin, biểu mẫu và hỗ trợ xử lý các nội dung phức tạp; đồng thời tham mưu Ủy ban nhân dân tỉnh xem xét đối với trường hợp cấp xã không còn đáp ứng điều kiện thực hiện nhiệm vụ được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Hồ sơ, dữ liệu quy hoạch phải được cập nhật, lưu trữ và công khai theo quy định; bảo đảm kết nối giữa quyết định phê duyệt với công tác quản lý quy hoạch, đất đai, đầu tư và trật tự xây dựng tại địa phương.</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2.</w:t>
      </w:r>
      <w:r w:rsidR="001C634C">
        <w:rPr>
          <w:rFonts w:cs="Times New Roman"/>
          <w:b/>
          <w:szCs w:val="28"/>
        </w:rPr>
        <w:t>7</w:t>
      </w:r>
      <w:r w:rsidRPr="006862DF">
        <w:rPr>
          <w:rFonts w:cs="Times New Roman"/>
          <w:b/>
          <w:szCs w:val="28"/>
        </w:rPr>
        <w:t xml:space="preserve">. Nhóm </w:t>
      </w:r>
      <w:r w:rsidR="001C634C">
        <w:rPr>
          <w:rFonts w:cs="Times New Roman"/>
          <w:b/>
          <w:szCs w:val="28"/>
        </w:rPr>
        <w:t>7</w:t>
      </w:r>
      <w:r w:rsidRPr="006862DF">
        <w:rPr>
          <w:rFonts w:cs="Times New Roman"/>
          <w:b/>
          <w:szCs w:val="28"/>
        </w:rPr>
        <w:t xml:space="preserve"> - Chấp thuận tổng mặt bằng; chấp thuận vị trí, ranh giới sử dụng đất, phương án tuyến hoặc mặt bằng tổng thể</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2.</w:t>
      </w:r>
      <w:r w:rsidR="001C634C">
        <w:rPr>
          <w:rFonts w:cs="Times New Roman"/>
          <w:b/>
          <w:szCs w:val="28"/>
        </w:rPr>
        <w:t>7</w:t>
      </w:r>
      <w:r w:rsidRPr="006862DF">
        <w:rPr>
          <w:rFonts w:cs="Times New Roman"/>
          <w:b/>
          <w:szCs w:val="28"/>
        </w:rPr>
        <w:t>.1. Chấp thuận tổng mặt bằng công trình xây dựng phục vụ trực tiếp sản xuất nông nghiệp trên đất trồng lúa</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a) Sự cần thiết của việc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pháp lý:</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Khoản 15 Điều 55 Nghị định số 217/2026/NĐ-CP quy định Ủy ban nhân dân cấp tỉnh hoặc phân cấp, ủy quyền cho Ủy ban nhân dân cấp xã quy định về diện tích, vị trí, mục đích sử dụng và chấp thuận tổng mặt bằng của công trình xây dựng phục vụ trực tiếp sản xuất nông nghiệp trên đất trồng lúa.</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thực tiễn: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Diện tích, vị trí và mục đích sử dụng của loại công trình này đã được Ủy ban nhân dân tỉnh quy định tại văn bản chuyên ngành về đất trồng lúa. Do đó, dự thảo chỉ cần xác định cơ quan có thẩm quyền chấp thuận tổng mặt bằng, không quy định lại các tiêu chí đã có.</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Công trình gắn trực tiếp với khu vực sản xuất nông nghiệp và địa bàn quản lý của cấp xã. Ủy ban nhân dân cấp xã có điều kiện kiểm tra hiện trạng sử dụng đất, vị trí công trình, khả năng kết nối giao thông và sự phù hợp với nhu cầu sản xuất; việc phân cấp giúp xử lý công việc kịp thời, thuận lợi cho tổ chức, cá nhân.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b) Thẩm quyền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Ủy ban nhân dân tỉnh quyết định phân cấp theo khoản 15 Điều 55 Nghị định số 217/2026/NĐ-CP. Cơ quan được phân cấp là Ủy ban nhân dân cấp xã.</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c) Nội dung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xml:space="preserve">Phân cấp cho Ủy ban nhân dân cấp xã chấp thuận tổng mặt bằng công trình xây dựng phục vụ trực tiếp sản xuất nông nghiệp trên đất trồng lúa đối với công trình có phạm vi sử dụng đất nằm hoàn toàn trên địa bàn hành chính do mình quản </w:t>
      </w:r>
      <w:r w:rsidRPr="006862DF">
        <w:rPr>
          <w:rFonts w:cs="Times New Roman"/>
          <w:szCs w:val="28"/>
        </w:rPr>
        <w:lastRenderedPageBreak/>
        <w:t>lý. Các nội dung về diện tích, vị trí, mục đích sử dụng và các thủ tục chuyên ngành khác tiếp tục thực hiện theo quy định hiện hành.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d) Điều kiện bảo đảm thực hiện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Cấp xã phải có thông tin, hồ sơ địa chính, quy hoạch và hiện trạng sử dụng đất; bố trí công chức chuyên môn có khả năng đối chiếu phạm vi sử dụng đất, mục đích công trình và các hành lang bảo vệ có liên quan.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Bảo đảm cơ chế phối hợp giữa Ủy ban nhân dân cấp xã với Sở Xây dựng, Sở Nông nghiệp và Môi trường và các cơ quan có liên quan khi cần làm rõ nội dung về đất đai, quy hoạch, bảo vệ môi trường, phòng cháy và chữa cháy.</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Việc chấp thuận tổng mặt bằng không thay thế thủ tục đất đai, đầu tư, xây dựng và các thủ tục chuyên ngành; cấp xã phải thông tin rõ để tổ chức, cá nhân tiếp tục thực hiện đầy đủ nghĩa vụ theo quy định.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2.</w:t>
      </w:r>
      <w:r w:rsidR="001C634C">
        <w:rPr>
          <w:rFonts w:cs="Times New Roman"/>
          <w:b/>
          <w:szCs w:val="28"/>
        </w:rPr>
        <w:t>7</w:t>
      </w:r>
      <w:r w:rsidRPr="006862DF">
        <w:rPr>
          <w:rFonts w:cs="Times New Roman"/>
          <w:b/>
          <w:szCs w:val="28"/>
        </w:rPr>
        <w:t>.2. Chấp thuận vị trí, ranh giới sử dụng đất, phương án tuyến hoặc mặt bằng tổng thể</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a) Sự cần thiết của việc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pháp lý:</w:t>
      </w:r>
    </w:p>
    <w:p w:rsidR="00131050" w:rsidRPr="006862DF" w:rsidRDefault="009949F8" w:rsidP="007C68E1">
      <w:pPr>
        <w:widowControl w:val="0"/>
        <w:suppressAutoHyphens w:val="0"/>
        <w:spacing w:after="120" w:line="360" w:lineRule="exact"/>
        <w:ind w:firstLine="720"/>
        <w:jc w:val="both"/>
        <w:rPr>
          <w:rFonts w:cs="Times New Roman"/>
          <w:spacing w:val="-2"/>
          <w:szCs w:val="28"/>
        </w:rPr>
      </w:pPr>
      <w:r w:rsidRPr="006862DF">
        <w:rPr>
          <w:rFonts w:cs="Times New Roman"/>
          <w:spacing w:val="-2"/>
          <w:szCs w:val="28"/>
        </w:rPr>
        <w:t>Điểm c khoản 4 Điều 73 Nghị định số 217/2026/NĐ-CP quy định Ủy ban nhân dân cấp tỉnh chấp thuận hoặc phân cấp cho Ủy ban nhân dân cấp xã chấp thuận vị trí, ranh giới sử dụng đất, phương án tuyến hoặc mặt bằng tổng thể của dự án đầu tư xây dựng ở khu vực không yêu cầu lập quy hoạch phân khu, quy hoạch chi tiết theo pháp luật về quy hoạch đô thị và nông thôn hoặc quy hoạch chi tiết ngành.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thực tiễn: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Nội dung tương tự đã được phân cấp tại Điều 7 Quyết định số 102/2025/QĐ-UBND. Qua thực hiện, việc giao cấp xã xem xét đối với dự án trên địa bàn phù hợp nguyên tắc quản lý theo địa giới và chưa phát sinh bất cập lớn do cơ chế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Cấp xã trực tiếp quản lý hiện trạng đất đai, hạ tầng, dân cư và các công trình trên địa bàn; có điều kiện kiểm tra thực địa, xác định sự phù hợp của vị trí, ranh giới, phương án tuyến hoặc mặt bằng tổng thể, từ đó nâng cao tính chủ động và rút ngắn thời gian xử lý.</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b) Thẩm quyền phân cấp</w:t>
      </w:r>
    </w:p>
    <w:p w:rsidR="00131050" w:rsidRPr="006862DF" w:rsidRDefault="009949F8" w:rsidP="007C68E1">
      <w:pPr>
        <w:widowControl w:val="0"/>
        <w:suppressAutoHyphens w:val="0"/>
        <w:spacing w:after="120" w:line="360" w:lineRule="exact"/>
        <w:ind w:firstLine="720"/>
        <w:jc w:val="both"/>
        <w:rPr>
          <w:rFonts w:cs="Times New Roman"/>
          <w:spacing w:val="-2"/>
          <w:szCs w:val="28"/>
        </w:rPr>
      </w:pPr>
      <w:r w:rsidRPr="006862DF">
        <w:rPr>
          <w:rFonts w:cs="Times New Roman"/>
          <w:spacing w:val="-2"/>
          <w:szCs w:val="28"/>
        </w:rPr>
        <w:t>Ủy ban nhân dân tỉnh quyết định phân cấp theo điểm c khoản 4 Điều 73 Nghị định số 217/2026/NĐ-CP. Cơ quan được phân cấp là Ủy ban nhân dân cấp xã.</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c) Nội dung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xml:space="preserve">Phân cấp cho Ủy ban nhân dân cấp xã chấp thuận vị trí, ranh giới sử dụng </w:t>
      </w:r>
      <w:r w:rsidRPr="006862DF">
        <w:rPr>
          <w:rFonts w:cs="Times New Roman"/>
          <w:szCs w:val="28"/>
        </w:rPr>
        <w:lastRenderedPageBreak/>
        <w:t>đất, phương án tuyến hoặc mặt bằng tổng thể của dự án đầu tư xây dựng ở khu vực không yêu cầu lập quy hoạch phân khu, quy hoạch chi tiết hoặc quy hoạch chi tiết ngành trên địa bàn hành chính do mình quản lý. Việc chấp thuận không thay thế quyết định về đất đai, đầu tư, giấy phép xây dựng hoặc thủ tục chuyên ngành khác.</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d) Điều kiện bảo đảm thực hiện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Cấp xã phải được tiếp cận đầy đủ hồ sơ quy hoạch, kế hoạch sử dụng đất, dữ liệu địa chính, hiện trạng hạ tầng và thông tin về các dự án có liên quan.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Đối với nội dung phức tạp, công trình theo tuyến hoặc có liên quan nhiều địa bàn, cấp xã chủ động phối hợp với Sở Xây dựng và cơ quan chuyên môn để thống nhất thông tin trước khi thực hiện nhiệm vụ.</w:t>
      </w:r>
    </w:p>
    <w:p w:rsidR="00131050" w:rsidRPr="006862DF" w:rsidRDefault="009949F8" w:rsidP="007C68E1">
      <w:pPr>
        <w:widowControl w:val="0"/>
        <w:suppressAutoHyphens w:val="0"/>
        <w:spacing w:after="120" w:line="360" w:lineRule="exact"/>
        <w:ind w:firstLine="720"/>
        <w:jc w:val="both"/>
        <w:rPr>
          <w:rFonts w:cs="Times New Roman"/>
          <w:spacing w:val="-4"/>
          <w:szCs w:val="28"/>
        </w:rPr>
      </w:pPr>
      <w:r w:rsidRPr="006862DF">
        <w:rPr>
          <w:rFonts w:cs="Times New Roman"/>
          <w:b/>
          <w:spacing w:val="-4"/>
          <w:szCs w:val="28"/>
        </w:rPr>
        <w:t>2.</w:t>
      </w:r>
      <w:r w:rsidR="001C634C">
        <w:rPr>
          <w:rFonts w:cs="Times New Roman"/>
          <w:b/>
          <w:spacing w:val="-4"/>
          <w:szCs w:val="28"/>
        </w:rPr>
        <w:t>8</w:t>
      </w:r>
      <w:r w:rsidRPr="006862DF">
        <w:rPr>
          <w:rFonts w:cs="Times New Roman"/>
          <w:b/>
          <w:spacing w:val="-4"/>
          <w:szCs w:val="28"/>
        </w:rPr>
        <w:t xml:space="preserve">. Nhóm </w:t>
      </w:r>
      <w:r w:rsidR="001C634C">
        <w:rPr>
          <w:rFonts w:cs="Times New Roman"/>
          <w:b/>
          <w:spacing w:val="-4"/>
          <w:szCs w:val="28"/>
        </w:rPr>
        <w:t>8</w:t>
      </w:r>
      <w:r w:rsidRPr="006862DF">
        <w:rPr>
          <w:rFonts w:cs="Times New Roman"/>
          <w:b/>
          <w:spacing w:val="-4"/>
          <w:szCs w:val="28"/>
        </w:rPr>
        <w:t xml:space="preserve"> - Chấp thuận công trình sử dụng cho việc tổ chức các sự kiện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a) Sự cần thiết của việc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pháp lý:</w:t>
      </w:r>
      <w:r w:rsidRPr="006862DF">
        <w:rPr>
          <w:rFonts w:cs="Times New Roman"/>
          <w:szCs w:val="28"/>
        </w:rPr>
        <w:t xml:space="preserve"> Điểm b khoản 1 Điều 72 Luật Xây dựng số 135/2025/QH15 quy định công trình sử dụng cho việc tổ chức các sự kiện được Ủy ban nhân dân cấp tỉnh hoặc Ủy ban nhân dân cấp xã theo phân cấp chấp thuận về địa điểm, quy mô và thời gian tồn tại.</w:t>
      </w:r>
    </w:p>
    <w:p w:rsidR="007F4C91"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thực tiễn:</w:t>
      </w:r>
      <w:r w:rsidRPr="006862DF">
        <w:rPr>
          <w:rFonts w:cs="Times New Roman"/>
          <w:szCs w:val="28"/>
        </w:rPr>
        <w:t xml:space="preserve"> </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Công trình phục vụ sự kiện thường có thời gian chuẩn bị ngắn, thời gian tồn tại hạn chế và gắn với địa điểm cụ thể. Cấp xã là cơ quan trực tiếp quản lý địa bàn, nắm rõ điều kiện giao thông, không gian công cộng, dân cư và các hoạt động diễn ra tại địa phương; do đó phù hợp để xem xét, quyết định kịp thời.</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Việc phân cấp bảo đảm thống nhất giữa thẩm quyền chấp thuận công trình sự kiện với trách nhiệm quản lý trật tự xây dựng, an ninh, trật tự, vệ sinh môi trường và phối hợp xử lý các vấn đề phát sinh tại cơ sở.</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b) Thẩm quyền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Ủy ban nhân dân tỉnh quyết định phân cấp theo điểm b khoản 1 Điều 72 Luật Xây dựng số 135/2025/QH15. Cơ quan được phân cấp là Ủy ban nhân dân cấp xã.</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c) Nội dung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Phân cấp cho Ủy ban nhân dân cấp xã chấp thuận địa điểm, quy mô và thời gian tồn tại của công trình sử dụng cho việc tổ chức các sự kiện trên địa bàn hành chính do mình quản lý. Dự thảo không quy định thêm thành phần hồ sơ, trình tự, thời hạn giải quyết hoặc điều kiện ngoài quy định của pháp luật cấp trên.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d) Điều kiện bảo đảm thực hiện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xml:space="preserve">- Cấp xã phải có thông tin về địa điểm tổ chức, hiện trạng khu đất, khả năng </w:t>
      </w:r>
      <w:r w:rsidRPr="006862DF">
        <w:rPr>
          <w:rFonts w:cs="Times New Roman"/>
          <w:szCs w:val="28"/>
        </w:rPr>
        <w:lastRenderedPageBreak/>
        <w:t>tiếp cận giao thông, ảnh hưởng đến công trình lân cận và yêu cầu quản lý không gian tại khu vực.</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Bảo đảm sự phối hợp với cơ quan công an, phòng cháy và chữa cháy, y tế, môi trường và cơ quan chuyên môn khác khi sự kiện có quy mô, tính chất cần lấy ý kiến theo pháp luật chuyên ngành.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Cấp xã theo dõi thời gian tồn tại, việc tháo dỡ công trình sau sự kiện và xử lý trường hợp vi phạm theo thẩm quyền; không sử dụng việc chấp thuận này để thay thế các thủ tục chuyên ngành khác.</w:t>
      </w:r>
    </w:p>
    <w:p w:rsidR="00131050" w:rsidRPr="006862DF" w:rsidRDefault="009949F8" w:rsidP="007C68E1">
      <w:pPr>
        <w:widowControl w:val="0"/>
        <w:suppressAutoHyphens w:val="0"/>
        <w:spacing w:after="120" w:line="360" w:lineRule="exact"/>
        <w:ind w:firstLine="720"/>
        <w:jc w:val="both"/>
        <w:rPr>
          <w:rFonts w:cs="Times New Roman"/>
          <w:spacing w:val="-2"/>
          <w:szCs w:val="28"/>
        </w:rPr>
      </w:pPr>
      <w:r w:rsidRPr="006862DF">
        <w:rPr>
          <w:rFonts w:cs="Times New Roman"/>
          <w:b/>
          <w:spacing w:val="-2"/>
          <w:szCs w:val="28"/>
        </w:rPr>
        <w:t>2.</w:t>
      </w:r>
      <w:r w:rsidR="001C634C">
        <w:rPr>
          <w:rFonts w:cs="Times New Roman"/>
          <w:b/>
          <w:spacing w:val="-2"/>
          <w:szCs w:val="28"/>
        </w:rPr>
        <w:t>9</w:t>
      </w:r>
      <w:r w:rsidRPr="006862DF">
        <w:rPr>
          <w:rFonts w:cs="Times New Roman"/>
          <w:b/>
          <w:spacing w:val="-2"/>
          <w:szCs w:val="28"/>
        </w:rPr>
        <w:t>. Nhóm</w:t>
      </w:r>
      <w:r w:rsidR="00D5088A" w:rsidRPr="006862DF">
        <w:rPr>
          <w:rFonts w:cs="Times New Roman"/>
          <w:b/>
          <w:spacing w:val="-2"/>
          <w:szCs w:val="28"/>
        </w:rPr>
        <w:t xml:space="preserve"> </w:t>
      </w:r>
      <w:r w:rsidR="001C634C">
        <w:rPr>
          <w:rFonts w:cs="Times New Roman"/>
          <w:b/>
          <w:spacing w:val="-2"/>
          <w:szCs w:val="28"/>
        </w:rPr>
        <w:t>9</w:t>
      </w:r>
      <w:r w:rsidRPr="006862DF">
        <w:rPr>
          <w:rFonts w:cs="Times New Roman"/>
          <w:b/>
          <w:spacing w:val="-2"/>
          <w:szCs w:val="28"/>
        </w:rPr>
        <w:t xml:space="preserve"> - Quản lý trật tự xây dựng và tiếp nhận thông báo khởi công</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2.</w:t>
      </w:r>
      <w:r w:rsidR="001C634C">
        <w:rPr>
          <w:rFonts w:cs="Times New Roman"/>
          <w:b/>
          <w:szCs w:val="28"/>
        </w:rPr>
        <w:t>9</w:t>
      </w:r>
      <w:r w:rsidRPr="006862DF">
        <w:rPr>
          <w:rFonts w:cs="Times New Roman"/>
          <w:b/>
          <w:szCs w:val="28"/>
        </w:rPr>
        <w:t>.1. Quản lý trật tự xây dựng</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a) Sự cần thiết của việc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pháp lý:</w:t>
      </w:r>
      <w:r w:rsidRPr="006862DF">
        <w:rPr>
          <w:rFonts w:cs="Times New Roman"/>
          <w:szCs w:val="28"/>
        </w:rPr>
        <w:t xml:space="preserve"> Khoản 7 Điều 73 Nghị định số 217/2026/NĐ-CP quy định Ủy ban nhân dân cấp tỉnh chịu trách nhiệm toàn diện về quản lý trật tự xây dựng trên địa bàn và phân cấp quản lý trật tự xây dựng cho Ủy ban nhân dân cấp xã phù hợp quy định của pháp luật và tình hình thực tiễn.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thực tiễn: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Quyết định số 91/2025/QĐ-UBND đã giao Ủy ban nhân dân cấp xã quản lý trật tự xây dựng trên địa bàn. Qua thực hiện, cơ chế này cơ bản phù hợp, phát huy ưu thế của cấp xã trong nắm bắt thông tin, kiểm tra hiện trạng và phát hiện vi phạm ngay từ khi mới phát sinh.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Tình hình vi phạm trật tự xây dựng có thể diễn biến phức tạp, trong khi công trình phân tán theo địa bàn. Việc xác định rõ trách nhiệm của cấp xã giúp hạn chế đùn đẩy, bỏ sót hoặc chậm xử lý; gắn trách nhiệm người đứng đầu với kết quả quản lý trên địa bàn.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b) Thẩm quyền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Ủy ban nhân dân tỉnh quyết định phân cấp theo điểm b khoản 7 Điều 73 Nghị định số 217/2026/NĐ-CP. Cơ quan được phân cấp là Ủy ban nhân dân cấp xã. Ủy ban nhân dân tỉnh vẫn chịu trách nhiệm toàn diện và thực hiện các nhiệm vụ chỉ đạo, kiểm tra, giải quyết vụ việc quan trọng, phức tạp theo Nghị định số 217/2026/NĐ-CP.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c) Nội dung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xml:space="preserve">Phân cấp cho Ủy ban nhân dân cấp xã chịu trách nhiệm toàn diện về quản lý trật tự xây dựng đối với công trình xây dựng trên địa bàn hành chính do mình quản lý, trừ các công trình được pháp luật loại trừ. Nội dung theo dõi, kiểm tra, phát hiện, ngăn chặn, xử lý, cưỡng chế và trách nhiệm cụ thể được thực hiện trực tiếp theo Luật Xây dựng, Nghị định số 217/2026/NĐ-CP và pháp luật về xử lý vi phạm </w:t>
      </w:r>
      <w:r w:rsidRPr="006862DF">
        <w:rPr>
          <w:rFonts w:cs="Times New Roman"/>
          <w:szCs w:val="28"/>
        </w:rPr>
        <w:lastRenderedPageBreak/>
        <w:t>hành chính.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d) Điều kiện bảo đảm thực hiện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Ủy ban nhân dân cấp xã bố trí cán bộ chuyên môn, lực lượng phối hợp và kinh phí phục vụ kiểm tra; xác định rõ đầu mối tiếp nhận thông tin, lập hồ sơ và tham mưu xử lý vi phạm.</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Bảo đảm phương tiện kiểm tra, thiết bị ghi nhận hiện trạng, hệ thống lưu trữ hồ sơ và hạ tầng thông tin để theo dõi công trình; thiết lập cơ chế phối hợp với Sở Xây dựng, Ban Quản lý Khu kinh tế tỉnh và các cơ quan chuyên môn.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2.</w:t>
      </w:r>
      <w:r w:rsidR="001C634C">
        <w:rPr>
          <w:rFonts w:cs="Times New Roman"/>
          <w:b/>
          <w:szCs w:val="28"/>
        </w:rPr>
        <w:t>9</w:t>
      </w:r>
      <w:r w:rsidRPr="006862DF">
        <w:rPr>
          <w:rFonts w:cs="Times New Roman"/>
          <w:b/>
          <w:szCs w:val="28"/>
        </w:rPr>
        <w:t>.2. Tiếp nhận thông báo khởi công xây dựng</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a) Sự cần thiết của việc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pháp lý:</w:t>
      </w:r>
      <w:r w:rsidR="007F4C91" w:rsidRPr="006862DF">
        <w:rPr>
          <w:rFonts w:cs="Times New Roman"/>
          <w:szCs w:val="28"/>
        </w:rPr>
        <w:t xml:space="preserve"> </w:t>
      </w:r>
      <w:r w:rsidRPr="006862DF">
        <w:rPr>
          <w:rFonts w:cs="Times New Roman"/>
          <w:szCs w:val="28"/>
        </w:rPr>
        <w:t>Khoản 3 Điều 43 Luật Xây dựng số 135/2025/QH15 quy định trách nhiệm gửi thông báo khởi công của chủ đầu tư; điểm c khoản 7 Điều 73 Nghị định số 217/2026/NĐ-CP giao Ủy ban nhân dân cấp tỉnh phân cấp, ủy quyền tiếp nhận thông báo khởi công.</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 Về căn cứ thực tiễn: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Quyết định số 91/2025/QĐ-UBND đã giao cấp xã tiếp nhận thông báo khởi công. Việc tiếp nhận tại nơi có công trình tạo nguồn thông tin ban đầu để cơ quan quản lý theo dõi từ khi khởi công, xây dựng kế hoạch kiểm tra và kịp thời phát hiện dấu hiệu vi phạm.</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Giao cùng một cơ quan thực hiện tiếp nhận thông báo khởi công và quản lý trật tự xây dựng bảo đảm thống nhất đầu mối, tránh chuyển tiếp thông tin qua nhiều cấp và nâng cao trách nhiệm quản lý tại cơ sở.</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b) Thẩm quyền phân cấp</w:t>
      </w:r>
    </w:p>
    <w:p w:rsidR="00131050" w:rsidRPr="006862DF" w:rsidRDefault="009949F8" w:rsidP="007C68E1">
      <w:pPr>
        <w:widowControl w:val="0"/>
        <w:suppressAutoHyphens w:val="0"/>
        <w:spacing w:after="120" w:line="360" w:lineRule="exact"/>
        <w:ind w:firstLine="720"/>
        <w:jc w:val="both"/>
        <w:rPr>
          <w:rFonts w:cs="Times New Roman"/>
          <w:spacing w:val="-2"/>
          <w:szCs w:val="28"/>
        </w:rPr>
      </w:pPr>
      <w:r w:rsidRPr="006862DF">
        <w:rPr>
          <w:rFonts w:cs="Times New Roman"/>
          <w:spacing w:val="-2"/>
          <w:szCs w:val="28"/>
        </w:rPr>
        <w:t>Ủy ban nhân dân tỉnh quyết định phân cấp theo điểm c khoản 7 Điều 73 Nghị định số 217/2026/NĐ-CP. Cơ quan được phân cấp là Ủy ban nhân dân cấp xã.</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c) Nội dung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Phân cấp cho Ủy ban nhân dân cấp xã tiếp nhận thông báo khởi công xây dựng đối với công trình thuộc đối tượng phải gửi thông báo theo khoản 3 Điều 43 Luật Xây dựng số 135/2025/QH15 trên địa bàn hành chính do mình quản lý. Việc tiếp nhận không phải là hoạt động thẩm định, chấp thuận và không được đặt thêm thủ tục xác nhận ngoài quy định.</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d) Điều kiện bảo đảm thực hiện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Bố trí đầu mối tiếp nhận, cập nhật, lưu trữ thông báo và hồ sơ kèm theo; bảo đảm có sổ theo dõi hoặc dữ liệu điện tử để phục vụ quản lý trật tự xây dựng.</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xml:space="preserve">- Duy trì kênh trao đổi với Sở Xây dựng, Ban Quản lý Khu kinh tế tỉnh và </w:t>
      </w:r>
      <w:r w:rsidRPr="006862DF">
        <w:rPr>
          <w:rFonts w:cs="Times New Roman"/>
          <w:szCs w:val="28"/>
        </w:rPr>
        <w:lastRenderedPageBreak/>
        <w:t>các cơ quan liên quan để xử lý trường hợp công trình có phạm vi, tính chất phức tạp hoặc liên quan nhiều địa bàn.</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2.</w:t>
      </w:r>
      <w:r w:rsidR="001C634C">
        <w:rPr>
          <w:rFonts w:cs="Times New Roman"/>
          <w:b/>
          <w:szCs w:val="28"/>
        </w:rPr>
        <w:t>10</w:t>
      </w:r>
      <w:r w:rsidRPr="006862DF">
        <w:rPr>
          <w:rFonts w:cs="Times New Roman"/>
          <w:b/>
          <w:szCs w:val="28"/>
        </w:rPr>
        <w:t>. Nhóm đường bộ, đường thủy nội địa</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2.</w:t>
      </w:r>
      <w:r w:rsidR="001C634C">
        <w:rPr>
          <w:rFonts w:cs="Times New Roman"/>
          <w:b/>
          <w:szCs w:val="28"/>
        </w:rPr>
        <w:t>10</w:t>
      </w:r>
      <w:r w:rsidRPr="006862DF">
        <w:rPr>
          <w:rFonts w:cs="Times New Roman"/>
          <w:b/>
          <w:szCs w:val="28"/>
        </w:rPr>
        <w:t>.1. Đường bộ</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a) Sự cần thiết của việc phân cấp</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pháp lý:</w:t>
      </w:r>
      <w:r w:rsidRPr="006862DF">
        <w:rPr>
          <w:rFonts w:cs="Times New Roman"/>
          <w:szCs w:val="28"/>
        </w:rPr>
        <w:t xml:space="preserve"> </w:t>
      </w:r>
      <w:r w:rsidRPr="006862DF">
        <w:rPr>
          <w:rFonts w:cs="Times New Roman"/>
          <w:bCs w:val="0"/>
          <w:szCs w:val="28"/>
        </w:rPr>
        <w:t>Điểm a khoản Điều 14 Thông tư số 72/2025/TT-BXD ngày 31/12/2025 quy định “Ủy ban nhân dân tỉnh quy định việc tổ chức lập, phê duyệt, điều chỉnh kế hoạch quản lý, vận hành, khai thác, bảo trì kết cấu hạ tầng đường bộ thuộc phạm vi quản lý”</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thực tiễn:</w:t>
      </w:r>
      <w:r w:rsidRPr="006862DF">
        <w:rPr>
          <w:rFonts w:cs="Times New Roman"/>
          <w:szCs w:val="28"/>
        </w:rPr>
        <w:t xml:space="preserve"> </w:t>
      </w:r>
      <w:r w:rsidRPr="006862DF">
        <w:rPr>
          <w:rFonts w:cs="Times New Roman"/>
          <w:bCs w:val="0"/>
          <w:szCs w:val="28"/>
        </w:rPr>
        <w:t>Sau khi thực hiện mô hình chính quyền địa phương 02 cấp, Ủy ban nhân dân cấp xã được giao trực tiếp quản lý hệ thống đường địa phương trên địa bàn. Việc phân cấp cho Ủy ban nhân dân cấp xã tổ chức lập, phê duyệt, điều chỉnh kế hoạch quản lý, vận hành, khai thác, bảo trì kết cấu hạ tầng đường bộ thuộc phạm vi quản lý sẽ phát huy tính chủ động của chính quyền địa phương trong công tác quản lý, bảo trì công trình; bảo đảm việc xây dựng và điều chỉnh kế hoạch phù hợp với tình hình thực tế, nhu cầu quản lý, khả năng cân đối nguồn lực của địa phương; đồng thời rút ngắn thời gian xử lý công việc, nâng cao hiệu quả quản lý, khai thác và sử dụng kết cấu hạ tầng đường bộ.</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b) Thẩm quyền phân cấp</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Ủy ban nhân dân tỉnh quyết định phân cấp theo điểm a khoản Điều 14 Thông tư số 72/2025/TT-BXD ngày 31/12/2025. Cơ quan được phân cấp là Ủy ban nhân dân cấp xã.</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c) Nội dung phân cấp</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Phân cấp cho Ủy ban nhân dân cấp xã tổ chức lập, phê duyệt và điều chỉnh kế hoạch quản lý, vận hành, khai thác, bảo trì kết cấu hạ tầng đường bộ thuộc phạm vi quản lý. Việc phân cấp nhằm bảo đảm tính chủ động của chính quyền địa phương trong công tác quản lý, vận hành, khai thác, bảo trì kết cấu hạ tầng đường bộ, phù hợp với điều kiện thực tế và nhu cầu quản lý trên địa bàn.</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d) Điều kiện bảo đảm thực hiện</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 Ủy ban nhân dân cấp xã bố trí phòng chuyên môn hoặc công chức có chuyên môn phù hợp để tham mưu tổ chức lập, phê duyệt và điều chỉnh kế hoạch quản lý, vận hành, khai thác, bảo trì kết cấu hạ tầng đường bộ theo quy định.</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 Bảo đảm kinh phí, nhân lực, cơ sở dữ liệu và các điều kiện cần thiết để thực hiện nhiệm vụ được phân cấp; tổ chức lưu trữ hồ sơ, tài liệu và thực hiện chế độ báo cáo theo quy định.</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 xml:space="preserve">- Sở Xây dựng có trách nhiệm hướng dẫn, theo dõi, kiểm tra việc thực hiện </w:t>
      </w:r>
      <w:r w:rsidRPr="006862DF">
        <w:rPr>
          <w:rFonts w:cs="Times New Roman"/>
          <w:bCs w:val="0"/>
          <w:szCs w:val="28"/>
        </w:rPr>
        <w:lastRenderedPageBreak/>
        <w:t>nhiệm vụ được phân cấp; kịp thời hướng dẫn, tháo gỡ khó khăn, vướng mắc phát sinh trong quá trình thực hiện.</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2.1</w:t>
      </w:r>
      <w:r w:rsidR="001C634C">
        <w:rPr>
          <w:rFonts w:cs="Times New Roman"/>
          <w:b/>
          <w:szCs w:val="28"/>
        </w:rPr>
        <w:t>0.1</w:t>
      </w:r>
      <w:r w:rsidRPr="006862DF">
        <w:rPr>
          <w:rFonts w:cs="Times New Roman"/>
          <w:b/>
          <w:szCs w:val="28"/>
        </w:rPr>
        <w:t>. Cập nhật, điều chỉnh các thông tin trong cơ sở dữ liệu đường bộ thuộc phạm vi quản lý</w:t>
      </w:r>
    </w:p>
    <w:p w:rsidR="00C1722C" w:rsidRPr="006862DF" w:rsidRDefault="00C1722C" w:rsidP="00C1722C">
      <w:pPr>
        <w:widowControl w:val="0"/>
        <w:suppressAutoHyphens w:val="0"/>
        <w:spacing w:after="120" w:line="360" w:lineRule="exact"/>
        <w:ind w:firstLine="720"/>
        <w:jc w:val="both"/>
        <w:rPr>
          <w:rFonts w:cs="Times New Roman"/>
          <w:b/>
          <w:szCs w:val="28"/>
        </w:rPr>
      </w:pPr>
      <w:bookmarkStart w:id="2" w:name="_Hlk234833982"/>
      <w:r w:rsidRPr="006862DF">
        <w:rPr>
          <w:rFonts w:cs="Times New Roman"/>
          <w:b/>
          <w:szCs w:val="28"/>
        </w:rPr>
        <w:t>a) Sự cần thiết của việc phân cấp</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pháp lý:</w:t>
      </w:r>
      <w:r w:rsidRPr="006862DF">
        <w:rPr>
          <w:rFonts w:cs="Times New Roman"/>
          <w:szCs w:val="28"/>
        </w:rPr>
        <w:t xml:space="preserve"> </w:t>
      </w:r>
      <w:r w:rsidRPr="006862DF">
        <w:rPr>
          <w:rFonts w:cs="Times New Roman"/>
          <w:bCs w:val="0"/>
          <w:szCs w:val="28"/>
        </w:rPr>
        <w:t>Khoản 8 Điều 60 Nghị định số 165/2024/NĐ-CP được sửa đổi, bổ sung bởi Nghị định số 241/2026/NĐ-CP quy định “Ủy ban nhân dân cấp tỉnh có trách nhiệm cập nhật, điều chỉnh các thông tin trong cơ sở dữ liệu đường bộ thuộc phạm vi quản lý”</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 Về căn cứ thực tiễn:</w:t>
      </w:r>
      <w:r w:rsidRPr="006862DF">
        <w:rPr>
          <w:rFonts w:cs="Times New Roman"/>
          <w:szCs w:val="28"/>
        </w:rPr>
        <w:t xml:space="preserve"> </w:t>
      </w:r>
      <w:r w:rsidRPr="006862DF">
        <w:rPr>
          <w:rFonts w:cs="Times New Roman"/>
          <w:bCs w:val="0"/>
          <w:szCs w:val="28"/>
        </w:rPr>
        <w:t>Sau khi thực hiện mô hình chính quyền địa phương 02 cấp, Sở Xây dựng trực tiếp quản lý hệ thống quốc lộ được giao và đường tỉnh; Ủy ban nhân dân cấp xã trực tiếp quản lý hệ thống đường xã, đường thôn, đường đô thị và các tuyến đường khác thuộc phạm vi quản lý. Do trực tiếp quản lý, khai thác và theo dõi tình trạng các tuyến đường, Sở Xây dựng và UBND cấp xã có điều kiện nắm bắt kịp thời các biến động về hiện trạng, tài sản kết cấu hạ tầng và các thông tin liên quan. Việc phân cấp cho Sở Xây dựng và Ủy ban nhân dân cấp xã thực hiện cập nhật, điều chỉnh các thông tin trong cơ sở dữ liệu đường bộ thuộc phạm vi quản lý sẽ bảo đảm dữ liệu được cập nhật đầy đủ, chính xác, kịp thời; phát huy tính chủ động, nâng cao trách nhiệm của cơ quan trực tiếp quản lý; giảm khâu trung gian, rút ngắn thời gian xử lý và nâng cao hiệu quả quản lý nhà nước đối với kết cấu hạ tầng đường bộ.</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b) Thẩm quyền phân cấp</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Ủy ban nhân dân tỉnh quyết định phân cấp theo Khoản 8 Điều 60 Nghị định số 165/2024/NĐ-CP. Cơ quan được phân cấp là Sở Xây dựng và Ủy ban nhân dân cấp xã.</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c) Nội dung phân cấp</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Phân cấp cho Sở Xây dựng và Ủy ban nhân dân cấp xã thực hiện cập nhật, điều chỉnh các thông tin trong cơ sở dữ liệu đường bộ đối với hệ thống đường bộ thuộc phạm vi quản lý. Việc phân cấp nhằm bảo đảm cơ sở dữ liệu đường bộ được cập nhật thường xuyên, đầy đủ, chính xác, thống nhất với tình hình thực tế; nâng cao tính chủ động, trách nhiệm của cơ quan trực tiếp quản lý, đáp ứng yêu cầu quản lý, khai thác, bảo trì kết cấu hạ tầng đường bộ và phục vụ công tác quản lý nhà nước.</w:t>
      </w:r>
    </w:p>
    <w:p w:rsidR="00C1722C" w:rsidRPr="006862DF" w:rsidRDefault="00C1722C" w:rsidP="00C1722C">
      <w:pPr>
        <w:widowControl w:val="0"/>
        <w:suppressAutoHyphens w:val="0"/>
        <w:spacing w:after="120" w:line="360" w:lineRule="exact"/>
        <w:ind w:firstLine="720"/>
        <w:jc w:val="both"/>
        <w:rPr>
          <w:rFonts w:cs="Times New Roman"/>
          <w:b/>
          <w:szCs w:val="28"/>
        </w:rPr>
      </w:pPr>
      <w:r w:rsidRPr="006862DF">
        <w:rPr>
          <w:rFonts w:cs="Times New Roman"/>
          <w:b/>
          <w:szCs w:val="28"/>
        </w:rPr>
        <w:t>d) Điều kiện bảo đảm thực hiện</w:t>
      </w:r>
    </w:p>
    <w:bookmarkEnd w:id="2"/>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t>- Sở Xây dựng và Ủy ban nhân dân cấp xã bố trí công chức hoặc bộ phận chuyên môn thực hiện việc cập nhật, điều chỉnh các thông tin trong cơ sở dữ liệu đường bộ theo quy định.</w:t>
      </w:r>
    </w:p>
    <w:p w:rsidR="00C1722C" w:rsidRPr="006862DF" w:rsidRDefault="00C1722C" w:rsidP="00C1722C">
      <w:pPr>
        <w:widowControl w:val="0"/>
        <w:suppressAutoHyphens w:val="0"/>
        <w:spacing w:after="120" w:line="360" w:lineRule="exact"/>
        <w:ind w:firstLine="720"/>
        <w:jc w:val="both"/>
        <w:rPr>
          <w:rFonts w:cs="Times New Roman"/>
          <w:bCs w:val="0"/>
          <w:szCs w:val="28"/>
        </w:rPr>
      </w:pPr>
      <w:r w:rsidRPr="006862DF">
        <w:rPr>
          <w:rFonts w:cs="Times New Roman"/>
          <w:bCs w:val="0"/>
          <w:szCs w:val="28"/>
        </w:rPr>
        <w:lastRenderedPageBreak/>
        <w:t>- Bảo đảm hạ tầng công nghệ thông tin, tài khoản truy cập cơ sở dữ liệu, nhân lực và các điều kiện cần thiết để thực hiện nhiệm vụ được phân cấp; thực hiện việc cập nhật, quản lý, lưu trữ dữ liệu và chế độ báo cáo theo quy định.</w:t>
      </w:r>
    </w:p>
    <w:p w:rsidR="007C68E1" w:rsidRPr="006862DF" w:rsidRDefault="00C1722C" w:rsidP="00C1722C">
      <w:pPr>
        <w:widowControl w:val="0"/>
        <w:suppressAutoHyphens w:val="0"/>
        <w:spacing w:after="120" w:line="360" w:lineRule="exact"/>
        <w:ind w:firstLine="720"/>
        <w:jc w:val="both"/>
        <w:rPr>
          <w:rFonts w:cs="Times New Roman"/>
          <w:szCs w:val="28"/>
        </w:rPr>
      </w:pPr>
      <w:r w:rsidRPr="006862DF">
        <w:rPr>
          <w:rFonts w:cs="Times New Roman"/>
          <w:bCs w:val="0"/>
          <w:szCs w:val="28"/>
        </w:rPr>
        <w:t>- Sở Xây dựng có trách nhiệm hướng dẫn nghiệp vụ, quản trị hoặc phối hợp quản trị cơ sở dữ liệu theo phân công; theo dõi, kiểm tra việc cập nhật, điều chỉnh thông tin của các cơ quan được phân cấp; kịp thời hướng dẫn, tháo gỡ khó khăn, vướng mắc phát sinh trong quá trình thực hiện.</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2.</w:t>
      </w:r>
      <w:r w:rsidR="001C634C">
        <w:rPr>
          <w:rFonts w:cs="Times New Roman"/>
          <w:b/>
          <w:szCs w:val="28"/>
        </w:rPr>
        <w:t>12</w:t>
      </w:r>
      <w:r w:rsidRPr="006862DF">
        <w:rPr>
          <w:rFonts w:cs="Times New Roman"/>
          <w:b/>
          <w:szCs w:val="28"/>
        </w:rPr>
        <w:t>. Kiểm tra, giám sát sau phân cấp</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Việc kiểm tra, giám sát được tổ chức thống nhất theo chủ thể quản lý, áp dụng chung đối với các nhóm nhiệm vụ nêu trên:</w:t>
      </w:r>
    </w:p>
    <w:p w:rsidR="003F416E"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Sở Xây dựng chủ trì hướng dẫn, theo dõi và kiểm tra việc thực hiện các nhiệm vụ được phân cấp; kiểm tra định kỳ hoặc đột xuất khi có phản ánh, dấu hiệu vi phạm hoặc nội dung phức tạp; tổng hợp kết quả, tham mưu Ủy ban nhân dân tỉnh chấn chỉnh, xử lý vướng mắc hoặc xem xét lại việc phân cấp khi cần thiết.</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Đối với nội dung liên quan đất trồng lúa, Sở Nông nghiệp và Môi trường phối hợp kiểm tra theo chức năng; Ban Quản lý Khu kinh tế tỉnh và các sở, ngành có liên quan phối hợp cung cấp thông tin, hồ sơ và xử lý nội dung thuộc phạm vi quản lý.</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Ủy ban nhân dân cấp xã tự kiểm tra việc thực hiện nhiệm vụ được phân cấp; chịu trách nhiệm trước Ủy ban nhân dân tỉnh và trước pháp luật; lưu trữ đầy đủ hồ sơ, cung cấp thông tin khi kiểm tra, thực hiện chế độ báo cáo định kỳ, đột xuất và kịp thời khắc phục nội dung được cơ quan kiểm tra kiến nghị.</w:t>
      </w:r>
    </w:p>
    <w:p w:rsidR="00131050" w:rsidRPr="006862DF" w:rsidRDefault="009949F8" w:rsidP="007C68E1">
      <w:pPr>
        <w:widowControl w:val="0"/>
        <w:suppressAutoHyphens w:val="0"/>
        <w:spacing w:after="120" w:line="360" w:lineRule="exact"/>
        <w:ind w:firstLine="720"/>
        <w:jc w:val="both"/>
        <w:rPr>
          <w:rFonts w:cs="Times New Roman"/>
          <w:spacing w:val="2"/>
          <w:szCs w:val="28"/>
        </w:rPr>
      </w:pPr>
      <w:r w:rsidRPr="006862DF">
        <w:rPr>
          <w:rFonts w:cs="Times New Roman"/>
          <w:spacing w:val="2"/>
          <w:szCs w:val="28"/>
        </w:rPr>
        <w:t>- Ủy ban nhân dân tỉnh tiếp tục thực hiện trách nhiệm quản lý nhà nước, chỉ đạo phối hợp giữa các cơ quan, giải quyết những vấn đề quan trọng, phức tạp, vượt quá khả năng xử lý của cấp xã và quyết định biện pháp bảo đảm nguồn lực khi cần thiết.</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3. Việc ứng dụng, thúc đẩy phát triển khoa học, công nghệ, đổi mới sáng tạo và chuyển đổi số</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Dự thảo không quy định chính sách hoặc thủ tục riêng về khoa học, công nghệ, đổi mới sáng tạo và chuyển đổi số. Việc tiếp nhận, trao đổi, cập nhật, lưu trữ hồ sơ, dữ liệu và báo cáo được thực hiện trên hệ thống thông tin, phần mềm và hạ tầng hiện có theo quy định; không làm phát sinh yêu cầu đầu tư hệ thống mới. Việc phân cấp tạo điều kiện cập nhật thông tin ngay tại cơ sở, hỗ trợ theo dõi tiến độ và phục vụ kiểm tra, giám sát.</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4. Việc bảo đảm bình đẳng giới</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 xml:space="preserve">Dự thảo không quy định quyền, nghĩa vụ, tiêu chuẩn hoặc điều kiện khác </w:t>
      </w:r>
      <w:r w:rsidRPr="006862DF">
        <w:rPr>
          <w:rFonts w:cs="Times New Roman"/>
          <w:szCs w:val="28"/>
        </w:rPr>
        <w:lastRenderedPageBreak/>
        <w:t>nhau theo giới; nội dung phân cấp áp dụng thống nhất đối với các cơ quan, tổ chức, cá nhân. Dự thảo không làm phát sinh tác động bất lợi về bình đẳng giới.</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b/>
          <w:szCs w:val="28"/>
        </w:rPr>
        <w:t>5. Việc thực hiện chính sách dân tộc</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Dự thảo không quy định chính sách dân tộc riêng, không hạn chế quyền và lợi ích hợp pháp của đồng bào dân tộc thiểu số. Nội dung phân cấp áp dụng thống nhất trên địa bàn tỉnh; việc đưa thẩm quyền về cấp xã góp phần tạo thuận lợi cho tổ chức, cá nhân tại vùng sâu, vùng xa tiếp cận cơ quan giải quyết công việc.</w:t>
      </w:r>
    </w:p>
    <w:p w:rsidR="00131050" w:rsidRPr="006862DF" w:rsidRDefault="009949F8" w:rsidP="007C68E1">
      <w:pPr>
        <w:widowControl w:val="0"/>
        <w:suppressAutoHyphens w:val="0"/>
        <w:spacing w:after="120" w:line="360" w:lineRule="exact"/>
        <w:ind w:firstLine="720"/>
        <w:jc w:val="both"/>
        <w:rPr>
          <w:rFonts w:cs="Times New Roman"/>
          <w:szCs w:val="28"/>
        </w:rPr>
      </w:pPr>
      <w:r w:rsidRPr="006862DF">
        <w:rPr>
          <w:rFonts w:cs="Times New Roman"/>
          <w:szCs w:val="28"/>
        </w:rPr>
        <w:t>Trên đây là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Quyết định ban hành Quy định phân cấp thực hiện một số nhiệm vụ thuộc lĩnh vực xây dựng trên địa bàn tỉnh Lai Châu./.</w:t>
      </w:r>
    </w:p>
    <w:tbl>
      <w:tblPr>
        <w:tblW w:w="0" w:type="auto"/>
        <w:jc w:val="center"/>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677"/>
        <w:gridCol w:w="4677"/>
      </w:tblGrid>
      <w:tr w:rsidR="00131050" w:rsidRPr="006862DF">
        <w:trPr>
          <w:cantSplit/>
          <w:jc w:val="center"/>
        </w:trPr>
        <w:tc>
          <w:tcPr>
            <w:tcW w:w="4677" w:type="dxa"/>
            <w:tcMar>
              <w:top w:w="0" w:type="dxa"/>
              <w:left w:w="0" w:type="dxa"/>
              <w:bottom w:w="0" w:type="dxa"/>
              <w:right w:w="0" w:type="dxa"/>
            </w:tcMar>
          </w:tcPr>
          <w:p w:rsidR="00131050" w:rsidRPr="006862DF" w:rsidRDefault="009949F8">
            <w:pPr>
              <w:rPr>
                <w:rFonts w:cs="Times New Roman"/>
                <w:i/>
              </w:rPr>
            </w:pPr>
            <w:r w:rsidRPr="006862DF">
              <w:rPr>
                <w:rFonts w:cs="Times New Roman"/>
                <w:b/>
                <w:i/>
                <w:sz w:val="24"/>
              </w:rPr>
              <w:t>Nơi nhận:</w:t>
            </w:r>
          </w:p>
          <w:p w:rsidR="00131050" w:rsidRPr="006862DF" w:rsidRDefault="009949F8">
            <w:pPr>
              <w:rPr>
                <w:rFonts w:cs="Times New Roman"/>
              </w:rPr>
            </w:pPr>
            <w:r w:rsidRPr="006862DF">
              <w:rPr>
                <w:rFonts w:cs="Times New Roman"/>
                <w:sz w:val="22"/>
              </w:rPr>
              <w:t>- UBND tỉnh (b/c);</w:t>
            </w:r>
          </w:p>
          <w:p w:rsidR="00131050" w:rsidRPr="006862DF" w:rsidRDefault="009949F8">
            <w:pPr>
              <w:rPr>
                <w:rFonts w:cs="Times New Roman"/>
              </w:rPr>
            </w:pPr>
            <w:r w:rsidRPr="006862DF">
              <w:rPr>
                <w:rFonts w:cs="Times New Roman"/>
                <w:sz w:val="22"/>
              </w:rPr>
              <w:t>- Sở Tư pháp;</w:t>
            </w:r>
          </w:p>
          <w:p w:rsidR="00131050" w:rsidRPr="006862DF" w:rsidRDefault="009949F8">
            <w:pPr>
              <w:rPr>
                <w:rFonts w:cs="Times New Roman"/>
              </w:rPr>
            </w:pPr>
            <w:r w:rsidRPr="006862DF">
              <w:rPr>
                <w:rFonts w:cs="Times New Roman"/>
                <w:sz w:val="22"/>
              </w:rPr>
              <w:t xml:space="preserve">- </w:t>
            </w:r>
            <w:r w:rsidR="0086433E" w:rsidRPr="006862DF">
              <w:rPr>
                <w:rFonts w:cs="Times New Roman"/>
                <w:sz w:val="22"/>
              </w:rPr>
              <w:t>Lãnh đạo</w:t>
            </w:r>
            <w:r w:rsidRPr="006862DF">
              <w:rPr>
                <w:rFonts w:cs="Times New Roman"/>
                <w:sz w:val="22"/>
              </w:rPr>
              <w:t xml:space="preserve"> Sở;</w:t>
            </w:r>
          </w:p>
          <w:p w:rsidR="00131050" w:rsidRPr="006862DF" w:rsidRDefault="009949F8" w:rsidP="0086433E">
            <w:pPr>
              <w:rPr>
                <w:rFonts w:cs="Times New Roman"/>
              </w:rPr>
            </w:pPr>
            <w:r w:rsidRPr="006862DF">
              <w:rPr>
                <w:rFonts w:cs="Times New Roman"/>
                <w:sz w:val="22"/>
              </w:rPr>
              <w:t xml:space="preserve">- Lưu: VT, </w:t>
            </w:r>
            <w:r w:rsidR="0086433E" w:rsidRPr="006862DF">
              <w:rPr>
                <w:rFonts w:cs="Times New Roman"/>
                <w:sz w:val="22"/>
              </w:rPr>
              <w:t>VP</w:t>
            </w:r>
            <w:r w:rsidRPr="006862DF">
              <w:rPr>
                <w:rFonts w:cs="Times New Roman"/>
                <w:sz w:val="22"/>
              </w:rPr>
              <w:t>.</w:t>
            </w:r>
          </w:p>
        </w:tc>
        <w:tc>
          <w:tcPr>
            <w:tcW w:w="4677" w:type="dxa"/>
            <w:tcMar>
              <w:top w:w="0" w:type="dxa"/>
              <w:left w:w="0" w:type="dxa"/>
              <w:bottom w:w="0" w:type="dxa"/>
              <w:right w:w="0" w:type="dxa"/>
            </w:tcMar>
          </w:tcPr>
          <w:p w:rsidR="00131050" w:rsidRPr="006862DF" w:rsidRDefault="009949F8">
            <w:pPr>
              <w:jc w:val="center"/>
              <w:rPr>
                <w:rFonts w:cs="Times New Roman"/>
                <w:szCs w:val="28"/>
              </w:rPr>
            </w:pPr>
            <w:r w:rsidRPr="006862DF">
              <w:rPr>
                <w:rFonts w:cs="Times New Roman"/>
                <w:b/>
                <w:szCs w:val="28"/>
              </w:rPr>
              <w:t>GIÁM ĐỐC</w:t>
            </w:r>
          </w:p>
          <w:p w:rsidR="00131050" w:rsidRPr="006862DF" w:rsidRDefault="00131050">
            <w:pPr>
              <w:jc w:val="center"/>
              <w:rPr>
                <w:rFonts w:cs="Times New Roman"/>
                <w:szCs w:val="28"/>
              </w:rPr>
            </w:pPr>
          </w:p>
          <w:p w:rsidR="00131050" w:rsidRPr="006862DF" w:rsidRDefault="00131050">
            <w:pPr>
              <w:jc w:val="center"/>
              <w:rPr>
                <w:rFonts w:cs="Times New Roman"/>
                <w:szCs w:val="28"/>
              </w:rPr>
            </w:pPr>
          </w:p>
          <w:p w:rsidR="00131050" w:rsidRPr="006862DF" w:rsidRDefault="00131050">
            <w:pPr>
              <w:jc w:val="center"/>
              <w:rPr>
                <w:rFonts w:cs="Times New Roman"/>
                <w:szCs w:val="28"/>
              </w:rPr>
            </w:pPr>
          </w:p>
          <w:p w:rsidR="00131050" w:rsidRPr="006862DF" w:rsidRDefault="00131050">
            <w:pPr>
              <w:jc w:val="center"/>
              <w:rPr>
                <w:rFonts w:cs="Times New Roman"/>
                <w:szCs w:val="28"/>
              </w:rPr>
            </w:pPr>
          </w:p>
          <w:p w:rsidR="00131050" w:rsidRPr="006862DF" w:rsidRDefault="00131050">
            <w:pPr>
              <w:jc w:val="center"/>
              <w:rPr>
                <w:rFonts w:cs="Times New Roman"/>
                <w:szCs w:val="28"/>
              </w:rPr>
            </w:pPr>
          </w:p>
          <w:p w:rsidR="00131050" w:rsidRPr="006862DF" w:rsidRDefault="009949F8">
            <w:pPr>
              <w:jc w:val="center"/>
              <w:rPr>
                <w:rFonts w:cs="Times New Roman"/>
              </w:rPr>
            </w:pPr>
            <w:r w:rsidRPr="006862DF">
              <w:rPr>
                <w:rFonts w:cs="Times New Roman"/>
                <w:b/>
                <w:szCs w:val="28"/>
              </w:rPr>
              <w:t>Bùi Quang Vinh</w:t>
            </w:r>
          </w:p>
        </w:tc>
      </w:tr>
    </w:tbl>
    <w:p w:rsidR="009949F8" w:rsidRPr="006862DF" w:rsidRDefault="009949F8">
      <w:pPr>
        <w:rPr>
          <w:rFonts w:cs="Times New Roman"/>
        </w:rPr>
      </w:pPr>
    </w:p>
    <w:sectPr w:rsidR="009949F8" w:rsidRPr="006862DF" w:rsidSect="00EB63EC">
      <w:headerReference w:type="default" r:id="rId7"/>
      <w:headerReference w:type="first" r:id="rId8"/>
      <w:pgSz w:w="11906" w:h="16838" w:code="9"/>
      <w:pgMar w:top="1134" w:right="851" w:bottom="1134" w:left="1701" w:header="56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89E" w:rsidRDefault="00BA789E">
      <w:r>
        <w:separator/>
      </w:r>
    </w:p>
  </w:endnote>
  <w:endnote w:type="continuationSeparator" w:id="0">
    <w:p w:rsidR="00BA789E" w:rsidRDefault="00BA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Liberation Sans">
    <w:altName w:val="Arial"/>
    <w:charset w:val="00"/>
    <w:family w:val="swiss"/>
    <w:pitch w:val="variable"/>
  </w:font>
  <w:font w:name="Noto Sans CJK SC">
    <w:panose1 w:val="00000000000000000000"/>
    <w:charset w:val="00"/>
    <w:family w:val="roman"/>
    <w:notTrueType/>
    <w:pitch w:val="default"/>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89E" w:rsidRDefault="00BA789E">
      <w:r>
        <w:separator/>
      </w:r>
    </w:p>
  </w:footnote>
  <w:footnote w:type="continuationSeparator" w:id="0">
    <w:p w:rsidR="00BA789E" w:rsidRDefault="00BA78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050" w:rsidRDefault="009949F8">
    <w:pPr>
      <w:pStyle w:val="Header"/>
      <w:jc w:val="center"/>
      <w:rPr>
        <w:rFonts w:cs="Times New Roman"/>
      </w:rPr>
    </w:pPr>
    <w:r>
      <w:rPr>
        <w:rFonts w:cs="Times New Roman"/>
      </w:rPr>
      <w:fldChar w:fldCharType="begin"/>
    </w:r>
    <w:r>
      <w:rPr>
        <w:rFonts w:cs="Times New Roman"/>
      </w:rPr>
      <w:instrText xml:space="preserve"> PAGE </w:instrText>
    </w:r>
    <w:r>
      <w:rPr>
        <w:rFonts w:cs="Times New Roman"/>
      </w:rPr>
      <w:fldChar w:fldCharType="separate"/>
    </w:r>
    <w:r w:rsidR="00C43267">
      <w:rPr>
        <w:rFonts w:cs="Times New Roman"/>
        <w:noProof/>
      </w:rPr>
      <w:t>20</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050" w:rsidRDefault="001310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2424C"/>
    <w:multiLevelType w:val="multilevel"/>
    <w:tmpl w:val="1EA059A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050"/>
    <w:rsid w:val="00006B7F"/>
    <w:rsid w:val="000A274B"/>
    <w:rsid w:val="000D79D1"/>
    <w:rsid w:val="00131050"/>
    <w:rsid w:val="001C634C"/>
    <w:rsid w:val="00233B77"/>
    <w:rsid w:val="00286EF8"/>
    <w:rsid w:val="002E7171"/>
    <w:rsid w:val="00346D4B"/>
    <w:rsid w:val="003F416E"/>
    <w:rsid w:val="004C06BA"/>
    <w:rsid w:val="004C273D"/>
    <w:rsid w:val="004E64EC"/>
    <w:rsid w:val="00551ED2"/>
    <w:rsid w:val="00564C74"/>
    <w:rsid w:val="005925AF"/>
    <w:rsid w:val="005E6F0E"/>
    <w:rsid w:val="00603146"/>
    <w:rsid w:val="00632D1D"/>
    <w:rsid w:val="00646AE5"/>
    <w:rsid w:val="006862DF"/>
    <w:rsid w:val="006D7AFD"/>
    <w:rsid w:val="00707C97"/>
    <w:rsid w:val="007C68E1"/>
    <w:rsid w:val="007F4C91"/>
    <w:rsid w:val="00836311"/>
    <w:rsid w:val="0086433E"/>
    <w:rsid w:val="0090467A"/>
    <w:rsid w:val="00935FEC"/>
    <w:rsid w:val="0095134F"/>
    <w:rsid w:val="009949F8"/>
    <w:rsid w:val="009A57D2"/>
    <w:rsid w:val="009E414F"/>
    <w:rsid w:val="009E68AC"/>
    <w:rsid w:val="00A63C43"/>
    <w:rsid w:val="00AE509A"/>
    <w:rsid w:val="00B030CD"/>
    <w:rsid w:val="00BA789E"/>
    <w:rsid w:val="00BE1A3B"/>
    <w:rsid w:val="00C1722C"/>
    <w:rsid w:val="00C2663C"/>
    <w:rsid w:val="00C43267"/>
    <w:rsid w:val="00D41065"/>
    <w:rsid w:val="00D41700"/>
    <w:rsid w:val="00D43CAC"/>
    <w:rsid w:val="00D5088A"/>
    <w:rsid w:val="00EB63EC"/>
    <w:rsid w:val="00F0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4:docId w14:val="43109268"/>
  <w15:docId w15:val="{F99E8347-C99B-473D-8A10-0CAF274F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34C"/>
    <w:pPr>
      <w:suppressAutoHyphens/>
    </w:pPr>
    <w:rPr>
      <w:rFonts w:ascii="Times New Roman" w:eastAsia="Times New Roman" w:hAnsi="Times New Roman" w:cs=".VnTime"/>
      <w:bCs/>
      <w:iCs/>
      <w:sz w:val="28"/>
      <w:szCs w:val="24"/>
      <w:lang w:eastAsia="zh-CN"/>
    </w:rPr>
  </w:style>
  <w:style w:type="paragraph" w:styleId="Heading1">
    <w:name w:val="heading 1"/>
    <w:basedOn w:val="Normal"/>
    <w:next w:val="Normal"/>
    <w:qFormat/>
    <w:pPr>
      <w:keepNext/>
      <w:numPr>
        <w:numId w:val="1"/>
      </w:numPr>
      <w:jc w:val="center"/>
      <w:outlineLvl w:val="0"/>
    </w:pPr>
    <w:rPr>
      <w:rFonts w:cs="Tahoma"/>
      <w:b/>
      <w:iCs w:val="0"/>
      <w:sz w:val="26"/>
    </w:rPr>
  </w:style>
  <w:style w:type="paragraph" w:styleId="Heading2">
    <w:name w:val="heading 2"/>
    <w:basedOn w:val="Normal"/>
    <w:next w:val="Normal"/>
    <w:qFormat/>
    <w:pPr>
      <w:keepNext/>
      <w:numPr>
        <w:ilvl w:val="1"/>
        <w:numId w:val="1"/>
      </w:numPr>
      <w:jc w:val="right"/>
      <w:outlineLvl w:val="1"/>
    </w:pPr>
    <w:rPr>
      <w:rFonts w:cs="Tahoma"/>
      <w:b/>
      <w:i/>
      <w:sz w:val="26"/>
    </w:rPr>
  </w:style>
  <w:style w:type="paragraph" w:styleId="Heading4">
    <w:name w:val="heading 4"/>
    <w:basedOn w:val="Normal"/>
    <w:next w:val="Normal"/>
    <w:qFormat/>
    <w:pPr>
      <w:keepNext/>
      <w:numPr>
        <w:ilvl w:val="3"/>
        <w:numId w:val="1"/>
      </w:numPr>
      <w:spacing w:before="240" w:after="60"/>
      <w:outlineLvl w:val="3"/>
    </w:pPr>
    <w:rPr>
      <w:rFonts w:ascii="Calibri" w:hAnsi="Calibri" w:cs="Calibri"/>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2z0">
    <w:name w:val="WW8Num2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en-US" w:bidi="en-US"/>
    </w:rPr>
  </w:style>
  <w:style w:type="character" w:customStyle="1" w:styleId="WW8Num5z0">
    <w:name w:val="WW8Num5z0"/>
    <w:qFormat/>
  </w:style>
  <w:style w:type="character" w:customStyle="1" w:styleId="WW8Num6z0">
    <w:name w:val="WW8Num6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8z0">
    <w:name w:val="WW8Num8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9z0">
    <w:name w:val="WW8Num9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en-US" w:bidi="en-US"/>
    </w:rPr>
  </w:style>
  <w:style w:type="character" w:styleId="Strong">
    <w:name w:val="Strong"/>
    <w:uiPriority w:val="22"/>
    <w:qFormat/>
    <w:rPr>
      <w:b/>
      <w:bCs/>
    </w:rPr>
  </w:style>
  <w:style w:type="character" w:styleId="Emphasis">
    <w:name w:val="Emphasis"/>
    <w:qFormat/>
    <w:rPr>
      <w:i/>
      <w:iCs/>
    </w:rPr>
  </w:style>
  <w:style w:type="character" w:customStyle="1" w:styleId="apple-converted-space">
    <w:name w:val="apple-converted-space"/>
    <w:basedOn w:val="DefaultParagraphFont"/>
    <w:qFormat/>
  </w:style>
  <w:style w:type="character" w:styleId="PageNumber">
    <w:name w:val="page number"/>
    <w:basedOn w:val="DefaultParagraphFont"/>
  </w:style>
  <w:style w:type="character" w:styleId="Hyperlink">
    <w:name w:val="Hyperlink"/>
    <w:rPr>
      <w:color w:val="0000FF"/>
      <w:u w:val="single"/>
    </w:rPr>
  </w:style>
  <w:style w:type="character" w:customStyle="1" w:styleId="FooterChar">
    <w:name w:val="Footer Char"/>
    <w:qFormat/>
    <w:rPr>
      <w:rFonts w:ascii=".VnTime" w:hAnsi=".VnTime" w:cs=".VnTime"/>
      <w:bCs/>
      <w:iCs/>
      <w:sz w:val="28"/>
      <w:szCs w:val="24"/>
    </w:rPr>
  </w:style>
  <w:style w:type="character" w:customStyle="1" w:styleId="HeaderChar">
    <w:name w:val="Header Char"/>
    <w:qFormat/>
    <w:rPr>
      <w:rFonts w:ascii=".VnTime" w:hAnsi=".VnTime" w:cs=".VnTime"/>
      <w:bCs/>
      <w:iCs/>
      <w:sz w:val="28"/>
      <w:szCs w:val="24"/>
    </w:rPr>
  </w:style>
  <w:style w:type="character" w:customStyle="1" w:styleId="Heading10">
    <w:name w:val="Heading #1_"/>
    <w:qFormat/>
    <w:rPr>
      <w:b/>
      <w:bCs/>
      <w:sz w:val="32"/>
      <w:szCs w:val="32"/>
      <w:shd w:val="clear" w:color="auto" w:fill="FFFFFF"/>
    </w:rPr>
  </w:style>
  <w:style w:type="character" w:customStyle="1" w:styleId="BodyTextIndent2Char">
    <w:name w:val="Body Text Indent 2 Char"/>
    <w:qFormat/>
    <w:rPr>
      <w:rFonts w:ascii=".VnTime" w:hAnsi=".VnTime" w:cs=".VnTime"/>
      <w:bCs/>
      <w:iCs/>
      <w:sz w:val="28"/>
      <w:szCs w:val="24"/>
    </w:rPr>
  </w:style>
  <w:style w:type="character" w:customStyle="1" w:styleId="Vnbnnidung">
    <w:name w:val="Văn bản nội dung_"/>
    <w:qFormat/>
    <w:rPr>
      <w:sz w:val="28"/>
      <w:szCs w:val="28"/>
    </w:rPr>
  </w:style>
  <w:style w:type="character" w:customStyle="1" w:styleId="Ghichcuitrang">
    <w:name w:val="Ghi chú cuối trang_"/>
    <w:qFormat/>
    <w:rPr>
      <w:sz w:val="22"/>
      <w:szCs w:val="22"/>
    </w:rPr>
  </w:style>
  <w:style w:type="character" w:customStyle="1" w:styleId="fontstyle01">
    <w:name w:val="fontstyle01"/>
    <w:qFormat/>
    <w:rPr>
      <w:rFonts w:ascii="Times New Roman" w:hAnsi="Times New Roman" w:cs="Times New Roman"/>
      <w:b w:val="0"/>
      <w:bCs w:val="0"/>
      <w:i w:val="0"/>
      <w:iCs w:val="0"/>
      <w:color w:val="000000"/>
      <w:sz w:val="28"/>
      <w:szCs w:val="28"/>
    </w:rPr>
  </w:style>
  <w:style w:type="character" w:customStyle="1" w:styleId="FootnoteTextChar">
    <w:name w:val="Footnote Text Char"/>
    <w:qFormat/>
    <w:rPr>
      <w:rFonts w:ascii=".VnTime" w:hAnsi=".VnTime" w:cs=".VnTime"/>
      <w:bCs/>
      <w:iCs/>
    </w:rPr>
  </w:style>
  <w:style w:type="character" w:customStyle="1" w:styleId="FootnoteCharacters">
    <w:name w:val="Footnote Characters"/>
    <w:qFormat/>
    <w:rPr>
      <w:vertAlign w:val="superscript"/>
    </w:rPr>
  </w:style>
  <w:style w:type="character" w:customStyle="1" w:styleId="fontstyle21">
    <w:name w:val="fontstyle21"/>
    <w:qFormat/>
    <w:rPr>
      <w:rFonts w:ascii="Times New Roman" w:hAnsi="Times New Roman" w:cs="Times New Roman"/>
      <w:b w:val="0"/>
      <w:bCs w:val="0"/>
      <w:i w:val="0"/>
      <w:iCs w:val="0"/>
      <w:color w:val="000000"/>
      <w:sz w:val="28"/>
      <w:szCs w:val="28"/>
    </w:rPr>
  </w:style>
  <w:style w:type="character" w:customStyle="1" w:styleId="DoanvanChar">
    <w:name w:val="Doan van Char"/>
    <w:qFormat/>
    <w:rPr>
      <w:rFonts w:eastAsia="SimSun;宋体"/>
      <w:bCs/>
      <w:color w:val="000000"/>
      <w:spacing w:val="-4"/>
      <w:kern w:val="2"/>
      <w:sz w:val="28"/>
      <w:szCs w:val="24"/>
      <w:lang w:val="nl-NL" w:eastAsia="zh-CN"/>
    </w:rPr>
  </w:style>
  <w:style w:type="character" w:customStyle="1" w:styleId="EndnoteTextChar">
    <w:name w:val="Endnote Text Char"/>
    <w:qFormat/>
    <w:rPr>
      <w:rFonts w:ascii="Calibri" w:eastAsia="SimSun;宋体" w:hAnsi="Calibri" w:cs="Calibri"/>
    </w:rPr>
  </w:style>
  <w:style w:type="character" w:customStyle="1" w:styleId="Heading4Char">
    <w:name w:val="Heading 4 Char"/>
    <w:qFormat/>
    <w:rPr>
      <w:rFonts w:ascii="Calibri" w:eastAsia="Times New Roman" w:hAnsi="Calibri" w:cs="Times New Roman"/>
      <w:b/>
      <w:bCs/>
      <w:iCs/>
      <w:sz w:val="28"/>
      <w:szCs w:val="28"/>
    </w:rPr>
  </w:style>
  <w:style w:type="character" w:styleId="CommentReference">
    <w:name w:val="annotation reference"/>
    <w:qFormat/>
    <w:rPr>
      <w:sz w:val="16"/>
      <w:szCs w:val="16"/>
    </w:rPr>
  </w:style>
  <w:style w:type="character" w:customStyle="1" w:styleId="CommentTextChar">
    <w:name w:val="Comment Text Char"/>
    <w:qFormat/>
    <w:rPr>
      <w:rFonts w:ascii=".VnTime" w:hAnsi=".VnTime" w:cs=".VnTime"/>
      <w:bCs/>
      <w:iCs/>
    </w:rPr>
  </w:style>
  <w:style w:type="character" w:customStyle="1" w:styleId="CommentSubjectChar">
    <w:name w:val="Comment Subject Char"/>
    <w:qFormat/>
    <w:rPr>
      <w:rFonts w:ascii=".VnTime" w:hAnsi=".VnTime" w:cs=".VnTime"/>
      <w:b/>
      <w:bCs/>
      <w:iCs/>
    </w:rPr>
  </w:style>
  <w:style w:type="character" w:customStyle="1" w:styleId="DocumentMapChar">
    <w:name w:val="Document Map Char"/>
    <w:qFormat/>
    <w:rPr>
      <w:rFonts w:ascii="Tahoma" w:hAnsi="Tahoma" w:cs="Tahoma"/>
      <w:bCs/>
      <w:iCs/>
      <w:shd w:val="clear" w:color="auto" w:fill="000080"/>
    </w:rPr>
  </w:style>
  <w:style w:type="character" w:customStyle="1" w:styleId="BalloonTextChar">
    <w:name w:val="Balloon Text Char"/>
    <w:qFormat/>
    <w:rPr>
      <w:rFonts w:ascii="Tahoma" w:hAnsi="Tahoma" w:cs="Tahoma"/>
      <w:bCs/>
      <w:iCs/>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Cs w:val="28"/>
    </w:rPr>
  </w:style>
  <w:style w:type="paragraph" w:styleId="BodyText">
    <w:name w:val="Body Text"/>
    <w:basedOn w:val="Normal"/>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sz w:val="24"/>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spacing w:after="120" w:line="480" w:lineRule="auto"/>
      <w:ind w:left="283"/>
    </w:pPr>
  </w:style>
  <w:style w:type="paragraph" w:styleId="BodyTextIndent">
    <w:name w:val="Body Text Indent"/>
    <w:basedOn w:val="Normal"/>
    <w:pPr>
      <w:spacing w:after="120"/>
      <w:ind w:left="360"/>
    </w:pPr>
  </w:style>
  <w:style w:type="paragraph" w:customStyle="1" w:styleId="Ilama2">
    <w:name w:val="I lama2"/>
    <w:basedOn w:val="Normal"/>
    <w:qFormat/>
    <w:pPr>
      <w:widowControl w:val="0"/>
      <w:spacing w:before="240" w:after="120" w:line="360" w:lineRule="exact"/>
      <w:ind w:firstLine="425"/>
      <w:jc w:val="both"/>
    </w:pPr>
    <w:rPr>
      <w:rFonts w:ascii=".VnCentury SchoolbookH" w:hAnsi=".VnCentury SchoolbookH" w:cs=".VnCentury SchoolbookH"/>
      <w:bCs w:val="0"/>
      <w:iCs w:val="0"/>
      <w:spacing w:val="3"/>
      <w:sz w:val="23"/>
    </w:rPr>
  </w:style>
  <w:style w:type="paragraph" w:styleId="BalloonText">
    <w:name w:val="Balloon Text"/>
    <w:basedOn w:val="Normal"/>
    <w:qFormat/>
    <w:rPr>
      <w:rFonts w:ascii="Tahoma" w:hAnsi="Tahoma" w:cs="Tahoma"/>
      <w:sz w:val="16"/>
      <w:szCs w:val="16"/>
    </w:rPr>
  </w:style>
  <w:style w:type="paragraph" w:styleId="NormalWeb">
    <w:name w:val="Normal (Web)"/>
    <w:basedOn w:val="Normal"/>
    <w:qFormat/>
    <w:pPr>
      <w:spacing w:before="240" w:after="240"/>
    </w:pPr>
    <w:rPr>
      <w:rFonts w:cs="Times New Roman"/>
      <w:bCs w:val="0"/>
      <w:iCs w:val="0"/>
      <w:sz w:val="24"/>
    </w:r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1Char">
    <w:name w:val="1 Char"/>
    <w:basedOn w:val="DocumentMap"/>
    <w:qFormat/>
    <w:pPr>
      <w:widowControl w:val="0"/>
      <w:jc w:val="both"/>
    </w:pPr>
    <w:rPr>
      <w:rFonts w:eastAsia="SimSun;宋体" w:cs="Times New Roman"/>
      <w:bCs w:val="0"/>
      <w:iCs w:val="0"/>
      <w:kern w:val="2"/>
      <w:sz w:val="24"/>
      <w:szCs w:val="24"/>
    </w:rPr>
  </w:style>
  <w:style w:type="paragraph" w:styleId="BodyTextIndent3">
    <w:name w:val="Body Text Indent 3"/>
    <w:basedOn w:val="Normal"/>
    <w:qFormat/>
    <w:pPr>
      <w:spacing w:after="120"/>
      <w:ind w:left="360"/>
    </w:pPr>
    <w:rPr>
      <w:sz w:val="16"/>
      <w:szCs w:val="16"/>
    </w:rPr>
  </w:style>
  <w:style w:type="paragraph" w:styleId="NormalIndent">
    <w:name w:val="Normal Indent"/>
    <w:basedOn w:val="Normal"/>
    <w:qFormat/>
    <w:pPr>
      <w:spacing w:before="280" w:after="280"/>
    </w:pPr>
    <w:rPr>
      <w:rFonts w:cs="Times New Roman"/>
      <w:bCs w:val="0"/>
      <w:iCs w:val="0"/>
      <w:sz w:val="24"/>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style>
  <w:style w:type="paragraph" w:styleId="Header">
    <w:name w:val="header"/>
    <w:basedOn w:val="Normal"/>
  </w:style>
  <w:style w:type="paragraph" w:customStyle="1" w:styleId="CharCharCharCharCharCharChar">
    <w:name w:val="Char Char Char Char Char Char Char"/>
    <w:basedOn w:val="Normal"/>
    <w:qFormat/>
    <w:pPr>
      <w:spacing w:after="160" w:line="240" w:lineRule="exact"/>
    </w:pPr>
    <w:rPr>
      <w:rFonts w:ascii="Verdana" w:hAnsi="Verdana" w:cs="Verdana"/>
      <w:bCs w:val="0"/>
      <w:iCs w:val="0"/>
      <w:sz w:val="20"/>
      <w:szCs w:val="20"/>
    </w:rPr>
  </w:style>
  <w:style w:type="paragraph" w:customStyle="1" w:styleId="Heading11">
    <w:name w:val="Heading #1"/>
    <w:basedOn w:val="Normal"/>
    <w:qFormat/>
    <w:pPr>
      <w:widowControl w:val="0"/>
      <w:shd w:val="clear" w:color="auto" w:fill="FFFFFF"/>
      <w:spacing w:after="80" w:line="209" w:lineRule="auto"/>
      <w:jc w:val="center"/>
      <w:outlineLvl w:val="0"/>
    </w:pPr>
    <w:rPr>
      <w:rFonts w:cs="Times New Roman"/>
      <w:b/>
      <w:iCs w:val="0"/>
      <w:sz w:val="32"/>
      <w:szCs w:val="32"/>
    </w:rPr>
  </w:style>
  <w:style w:type="paragraph" w:styleId="ListParagraph">
    <w:name w:val="List Paragraph"/>
    <w:basedOn w:val="Normal"/>
    <w:qFormat/>
    <w:pPr>
      <w:ind w:left="720"/>
      <w:contextualSpacing/>
    </w:pPr>
    <w:rPr>
      <w:bCs w:val="0"/>
      <w:iCs w:val="0"/>
      <w:szCs w:val="28"/>
    </w:rPr>
  </w:style>
  <w:style w:type="paragraph" w:customStyle="1" w:styleId="Vnbnnidung0">
    <w:name w:val="Văn bản nội dung"/>
    <w:basedOn w:val="Normal"/>
    <w:qFormat/>
    <w:pPr>
      <w:widowControl w:val="0"/>
      <w:spacing w:after="60" w:line="276" w:lineRule="auto"/>
      <w:ind w:firstLine="400"/>
    </w:pPr>
    <w:rPr>
      <w:rFonts w:cs="Times New Roman"/>
      <w:bCs w:val="0"/>
      <w:iCs w:val="0"/>
      <w:szCs w:val="28"/>
    </w:rPr>
  </w:style>
  <w:style w:type="paragraph" w:customStyle="1" w:styleId="Ghichcuitrang0">
    <w:name w:val="Ghi chú cuối trang"/>
    <w:basedOn w:val="Normal"/>
    <w:qFormat/>
    <w:pPr>
      <w:widowControl w:val="0"/>
    </w:pPr>
    <w:rPr>
      <w:rFonts w:cs="Times New Roman"/>
      <w:bCs w:val="0"/>
      <w:iCs w:val="0"/>
      <w:sz w:val="22"/>
      <w:szCs w:val="22"/>
    </w:rPr>
  </w:style>
  <w:style w:type="paragraph" w:styleId="FootnoteText">
    <w:name w:val="footnote text"/>
    <w:basedOn w:val="Normal"/>
    <w:rPr>
      <w:sz w:val="20"/>
      <w:szCs w:val="20"/>
    </w:rPr>
  </w:style>
  <w:style w:type="paragraph" w:customStyle="1" w:styleId="Doanvan">
    <w:name w:val="Doan van"/>
    <w:basedOn w:val="Normal"/>
    <w:qFormat/>
    <w:pPr>
      <w:spacing w:before="120" w:after="120" w:line="288" w:lineRule="auto"/>
      <w:ind w:firstLine="706"/>
      <w:contextualSpacing/>
      <w:jc w:val="both"/>
    </w:pPr>
    <w:rPr>
      <w:rFonts w:eastAsia="SimSun;宋体" w:cs="Times New Roman"/>
      <w:iCs w:val="0"/>
      <w:color w:val="000000"/>
      <w:spacing w:val="-4"/>
      <w:kern w:val="2"/>
      <w:lang w:val="nl-NL"/>
    </w:rPr>
  </w:style>
  <w:style w:type="paragraph" w:styleId="EndnoteText">
    <w:name w:val="endnote text"/>
    <w:basedOn w:val="Normal"/>
    <w:rPr>
      <w:rFonts w:ascii="Calibri" w:eastAsia="SimSun;宋体" w:hAnsi="Calibri" w:cs="Calibri"/>
      <w:bCs w:val="0"/>
      <w:iCs w:val="0"/>
      <w:sz w:val="20"/>
      <w:szCs w:val="2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rPr>
  </w:style>
  <w:style w:type="paragraph" w:customStyle="1" w:styleId="RefChar">
    <w:name w:val="Ref Char"/>
    <w:basedOn w:val="Normal"/>
    <w:qFormat/>
    <w:pPr>
      <w:spacing w:after="160" w:line="240" w:lineRule="exact"/>
    </w:pPr>
    <w:rPr>
      <w:rFonts w:cs="Times New Roman"/>
      <w:bCs w:val="0"/>
      <w:iCs w:val="0"/>
      <w:sz w:val="20"/>
      <w:szCs w:val="20"/>
      <w:vertAlign w:val="superscript"/>
    </w:rPr>
  </w:style>
  <w:style w:type="paragraph" w:customStyle="1" w:styleId="CharChar1CharCharCharChar1CharCharCharCharCharCharCharChar">
    <w:name w:val="Char Char1 Char Char Char Char1 Char Char Char Char Char Char Char Char"/>
    <w:basedOn w:val="Normal"/>
    <w:next w:val="Normal"/>
    <w:qFormat/>
    <w:pPr>
      <w:spacing w:after="160" w:line="240" w:lineRule="exact"/>
    </w:pPr>
    <w:rPr>
      <w:rFonts w:ascii="Calibri" w:eastAsia="Calibri" w:hAnsi="Calibri" w:cs="Calibri"/>
      <w:bCs w:val="0"/>
      <w:iCs w:val="0"/>
      <w:sz w:val="20"/>
      <w:szCs w:val="20"/>
      <w:vertAlign w:val="superscript"/>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24</Pages>
  <Words>8129</Words>
  <Characters>46336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Sở Xây dựng</vt:lpstr>
    </vt:vector>
  </TitlesOfParts>
  <Company>home</Company>
  <LinksUpToDate>false</LinksUpToDate>
  <CharactersWithSpaces>54357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Xây dựng</dc:title>
  <dc:subject/>
  <dc:creator>Tuấn Anh</dc:creator>
  <cp:keywords/>
  <dc:description/>
  <cp:lastModifiedBy>Admin</cp:lastModifiedBy>
  <cp:revision>45</cp:revision>
  <cp:lastPrinted>2026-01-10T17:02:00Z</cp:lastPrinted>
  <dcterms:created xsi:type="dcterms:W3CDTF">2026-07-09T07:47:00Z</dcterms:created>
  <dcterms:modified xsi:type="dcterms:W3CDTF">2026-07-14T09:01:00Z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ayBatDau">
    <vt:lpwstr/>
  </property>
  <property fmtid="{D5CDD505-2E9C-101B-9397-08002B2CF9AE}" pid="3" name="NgayKetThuc">
    <vt:lpwstr/>
  </property>
  <property fmtid="{D5CDD505-2E9C-101B-9397-08002B2CF9AE}" pid="4" name="NoiDung">
    <vt:lpwstr/>
  </property>
  <property fmtid="{D5CDD505-2E9C-101B-9397-08002B2CF9AE}" pid="5" name="TenVanBan">
    <vt:lpwstr/>
  </property>
</Properties>
</file>