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0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7230"/>
      </w:tblGrid>
      <w:tr w:rsidR="00E34BBC" w:rsidTr="00724C20">
        <w:tc>
          <w:tcPr>
            <w:tcW w:w="6799" w:type="dxa"/>
          </w:tcPr>
          <w:p w:rsidR="00E34BBC" w:rsidRPr="001F0810" w:rsidRDefault="00E34BBC" w:rsidP="00803589">
            <w:pPr>
              <w:spacing w:before="40"/>
              <w:jc w:val="center"/>
              <w:rPr>
                <w:sz w:val="26"/>
              </w:rPr>
            </w:pPr>
            <w:r w:rsidRPr="001F0810">
              <w:rPr>
                <w:sz w:val="26"/>
              </w:rPr>
              <w:t>UBND TỈNH LAI CHÂU</w:t>
            </w:r>
          </w:p>
        </w:tc>
        <w:tc>
          <w:tcPr>
            <w:tcW w:w="7230" w:type="dxa"/>
          </w:tcPr>
          <w:p w:rsidR="00E34BBC" w:rsidRPr="00E34BBC" w:rsidRDefault="00E34BBC" w:rsidP="00803589">
            <w:pPr>
              <w:spacing w:before="40"/>
              <w:ind w:left="-108"/>
              <w:jc w:val="center"/>
              <w:rPr>
                <w:b/>
              </w:rPr>
            </w:pPr>
            <w:r w:rsidRPr="00F851A0">
              <w:rPr>
                <w:b/>
                <w:sz w:val="26"/>
              </w:rPr>
              <w:t>CỘNG HÒA XÃ HỘI CHỦ NGHĨA VIỆT NAM</w:t>
            </w:r>
          </w:p>
        </w:tc>
      </w:tr>
      <w:tr w:rsidR="00E34BBC" w:rsidTr="00724C20">
        <w:tc>
          <w:tcPr>
            <w:tcW w:w="6799" w:type="dxa"/>
          </w:tcPr>
          <w:p w:rsidR="00E34BBC" w:rsidRPr="001F0810" w:rsidRDefault="00E34BBC" w:rsidP="00803589">
            <w:pPr>
              <w:spacing w:before="40"/>
              <w:jc w:val="center"/>
              <w:rPr>
                <w:b/>
                <w:sz w:val="26"/>
              </w:rPr>
            </w:pPr>
            <w:r w:rsidRPr="001F0810">
              <w:rPr>
                <w:b/>
                <w:sz w:val="26"/>
              </w:rPr>
              <w:t xml:space="preserve">SỞ </w:t>
            </w:r>
            <w:r w:rsidR="00404209">
              <w:rPr>
                <w:b/>
                <w:sz w:val="26"/>
              </w:rPr>
              <w:t>XÂY DỰNG</w:t>
            </w:r>
          </w:p>
        </w:tc>
        <w:tc>
          <w:tcPr>
            <w:tcW w:w="7230" w:type="dxa"/>
          </w:tcPr>
          <w:p w:rsidR="00E34BBC" w:rsidRPr="00F851A0" w:rsidRDefault="00E34BBC" w:rsidP="00803589">
            <w:pPr>
              <w:spacing w:before="40"/>
              <w:ind w:left="-108"/>
              <w:jc w:val="center"/>
              <w:rPr>
                <w:b/>
              </w:rPr>
            </w:pPr>
            <w:r w:rsidRPr="00F851A0">
              <w:rPr>
                <w:b/>
              </w:rPr>
              <w:t xml:space="preserve">Độc lập </w:t>
            </w:r>
            <w:r w:rsidR="00CB728C">
              <w:rPr>
                <w:b/>
              </w:rPr>
              <w:t>-</w:t>
            </w:r>
            <w:r w:rsidRPr="00F851A0">
              <w:rPr>
                <w:b/>
              </w:rPr>
              <w:t xml:space="preserve"> Tự do </w:t>
            </w:r>
            <w:r w:rsidR="00CB728C">
              <w:rPr>
                <w:b/>
              </w:rPr>
              <w:t>-</w:t>
            </w:r>
            <w:r w:rsidRPr="00F851A0">
              <w:rPr>
                <w:b/>
              </w:rPr>
              <w:t xml:space="preserve"> Hạnh phúc</w:t>
            </w:r>
          </w:p>
        </w:tc>
      </w:tr>
      <w:tr w:rsidR="00E34BBC" w:rsidTr="00724C20">
        <w:tc>
          <w:tcPr>
            <w:tcW w:w="6799" w:type="dxa"/>
            <w:shd w:val="clear" w:color="auto" w:fill="auto"/>
          </w:tcPr>
          <w:p w:rsidR="00E34BBC" w:rsidRPr="004C5647" w:rsidRDefault="00724C20" w:rsidP="00B070A3">
            <w:pPr>
              <w:spacing w:before="240"/>
              <w:ind w:right="-108"/>
              <w:jc w:val="center"/>
              <w:rPr>
                <w:spacing w:val="-4"/>
              </w:rPr>
            </w:pPr>
            <w:r w:rsidRPr="00434805">
              <w:rPr>
                <w:noProof/>
                <w:spacing w:val="-4"/>
                <w:sz w:val="26"/>
                <w:highlight w:val="yellow"/>
              </w:rPr>
              <mc:AlternateContent>
                <mc:Choice Requires="wps">
                  <w:drawing>
                    <wp:anchor distT="0" distB="0" distL="114300" distR="114300" simplePos="0" relativeHeight="251658752" behindDoc="0" locked="0" layoutInCell="1" allowOverlap="1" wp14:anchorId="2E0810BE" wp14:editId="06770A11">
                      <wp:simplePos x="0" y="0"/>
                      <wp:positionH relativeFrom="column">
                        <wp:posOffset>1748155</wp:posOffset>
                      </wp:positionH>
                      <wp:positionV relativeFrom="paragraph">
                        <wp:posOffset>29210</wp:posOffset>
                      </wp:positionV>
                      <wp:extent cx="490855"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490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07BCB3" id="Straight Connector 1"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7.65pt,2.3pt" to="176.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" strokecolor="black [3040]"/>
                  </w:pict>
                </mc:Fallback>
              </mc:AlternateContent>
            </w:r>
          </w:p>
        </w:tc>
        <w:tc>
          <w:tcPr>
            <w:tcW w:w="7230" w:type="dxa"/>
          </w:tcPr>
          <w:p w:rsidR="00E34BBC" w:rsidRPr="00E34BBC" w:rsidRDefault="00F851A0" w:rsidP="00B60A33">
            <w:pPr>
              <w:spacing w:before="240"/>
              <w:ind w:left="-108"/>
              <w:jc w:val="center"/>
              <w:rPr>
                <w:i/>
              </w:rPr>
            </w:pPr>
            <w:r w:rsidRPr="004C5647">
              <w:rPr>
                <w:i/>
                <w:noProof/>
              </w:rPr>
              <mc:AlternateContent>
                <mc:Choice Requires="wps">
                  <w:drawing>
                    <wp:anchor distT="0" distB="0" distL="114300" distR="114300" simplePos="0" relativeHeight="251656704" behindDoc="0" locked="0" layoutInCell="1" allowOverlap="1" wp14:anchorId="1FC9D4C4" wp14:editId="1CF42B96">
                      <wp:simplePos x="0" y="0"/>
                      <wp:positionH relativeFrom="column">
                        <wp:posOffset>1123315</wp:posOffset>
                      </wp:positionH>
                      <wp:positionV relativeFrom="paragraph">
                        <wp:posOffset>10160</wp:posOffset>
                      </wp:positionV>
                      <wp:extent cx="215900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2159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E9A8941" id="Straight Connector 2"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45pt,.8pt" to="258.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" strokecolor="black [3040]"/>
                  </w:pict>
                </mc:Fallback>
              </mc:AlternateContent>
            </w:r>
            <w:r w:rsidR="00E34BBC" w:rsidRPr="004C5647">
              <w:rPr>
                <w:i/>
              </w:rPr>
              <w:t>Lai Châu, ngày</w:t>
            </w:r>
            <w:r w:rsidR="00FF6E26" w:rsidRPr="004C5647">
              <w:rPr>
                <w:i/>
              </w:rPr>
              <w:t xml:space="preserve"> </w:t>
            </w:r>
            <w:r w:rsidR="00B60A33">
              <w:rPr>
                <w:i/>
              </w:rPr>
              <w:t>15</w:t>
            </w:r>
            <w:r w:rsidR="00E34BBC" w:rsidRPr="004C5647">
              <w:rPr>
                <w:i/>
              </w:rPr>
              <w:t xml:space="preserve"> tháng </w:t>
            </w:r>
            <w:r w:rsidR="00395BBA">
              <w:rPr>
                <w:i/>
              </w:rPr>
              <w:t>7</w:t>
            </w:r>
            <w:r w:rsidR="00DC73FE">
              <w:rPr>
                <w:i/>
              </w:rPr>
              <w:t xml:space="preserve"> </w:t>
            </w:r>
            <w:r w:rsidR="00E34BBC" w:rsidRPr="004C5647">
              <w:rPr>
                <w:i/>
              </w:rPr>
              <w:t>năm 202</w:t>
            </w:r>
            <w:r w:rsidR="0023598C">
              <w:rPr>
                <w:i/>
              </w:rPr>
              <w:t>6</w:t>
            </w:r>
          </w:p>
        </w:tc>
      </w:tr>
    </w:tbl>
    <w:p w:rsidR="004C5647" w:rsidRDefault="004C5647" w:rsidP="004C5647">
      <w:pPr>
        <w:spacing w:after="0" w:line="240" w:lineRule="auto"/>
        <w:jc w:val="center"/>
        <w:rPr>
          <w:b/>
          <w:spacing w:val="-2"/>
        </w:rPr>
      </w:pPr>
    </w:p>
    <w:p w:rsidR="00B60A33" w:rsidRDefault="00E31B04" w:rsidP="009A67C3">
      <w:pPr>
        <w:tabs>
          <w:tab w:val="left" w:pos="930"/>
        </w:tabs>
        <w:jc w:val="center"/>
        <w:rPr>
          <w:rFonts w:eastAsia="Times New Roman" w:cs="Times New Roman"/>
          <w:b/>
          <w:bCs/>
          <w:color w:val="000000"/>
          <w:szCs w:val="28"/>
          <w:lang w:val="vi-VN"/>
        </w:rPr>
      </w:pPr>
      <w:r w:rsidRPr="00D05581">
        <w:rPr>
          <w:rFonts w:eastAsia="Times New Roman" w:cs="Times New Roman"/>
          <w:b/>
          <w:bCs/>
          <w:color w:val="000000"/>
          <w:szCs w:val="28"/>
          <w:lang w:val="vi-VN"/>
        </w:rPr>
        <w:t>BẢN TỔNG HỢP </w:t>
      </w:r>
      <w:r w:rsidRPr="00D05581">
        <w:rPr>
          <w:rFonts w:eastAsia="Times New Roman" w:cs="Times New Roman"/>
          <w:b/>
          <w:bCs/>
          <w:color w:val="000000"/>
          <w:szCs w:val="28"/>
        </w:rPr>
        <w:t>Ý KI</w:t>
      </w:r>
      <w:r w:rsidRPr="00D05581">
        <w:rPr>
          <w:rFonts w:eastAsia="Times New Roman" w:cs="Times New Roman"/>
          <w:b/>
          <w:bCs/>
          <w:color w:val="000000"/>
          <w:szCs w:val="28"/>
          <w:lang w:val="vi-VN"/>
        </w:rPr>
        <w:t>ẾN, TIẾP THU, GIẢI TR</w:t>
      </w:r>
      <w:r w:rsidRPr="00D05581">
        <w:rPr>
          <w:rFonts w:eastAsia="Times New Roman" w:cs="Times New Roman"/>
          <w:b/>
          <w:bCs/>
          <w:color w:val="000000"/>
          <w:szCs w:val="28"/>
        </w:rPr>
        <w:t>ÌNH Ý KI</w:t>
      </w:r>
      <w:r w:rsidRPr="00D05581">
        <w:rPr>
          <w:rFonts w:eastAsia="Times New Roman" w:cs="Times New Roman"/>
          <w:b/>
          <w:bCs/>
          <w:color w:val="000000"/>
          <w:szCs w:val="28"/>
          <w:lang w:val="vi-VN"/>
        </w:rPr>
        <w:t>ẾN G</w:t>
      </w:r>
      <w:r w:rsidRPr="00D05581">
        <w:rPr>
          <w:rFonts w:eastAsia="Times New Roman" w:cs="Times New Roman"/>
          <w:b/>
          <w:bCs/>
          <w:color w:val="000000"/>
          <w:szCs w:val="28"/>
        </w:rPr>
        <w:t>ÓP Ý, PH</w:t>
      </w:r>
      <w:r w:rsidRPr="00D05581">
        <w:rPr>
          <w:rFonts w:eastAsia="Times New Roman" w:cs="Times New Roman"/>
          <w:b/>
          <w:bCs/>
          <w:color w:val="000000"/>
          <w:szCs w:val="28"/>
          <w:lang w:val="vi-VN"/>
        </w:rPr>
        <w:t>ẢN BIỆN X</w:t>
      </w:r>
      <w:r w:rsidRPr="00D05581">
        <w:rPr>
          <w:rFonts w:eastAsia="Times New Roman" w:cs="Times New Roman"/>
          <w:b/>
          <w:bCs/>
          <w:color w:val="000000"/>
          <w:szCs w:val="28"/>
        </w:rPr>
        <w:t>Ã H</w:t>
      </w:r>
      <w:r w:rsidRPr="00D05581">
        <w:rPr>
          <w:rFonts w:eastAsia="Times New Roman" w:cs="Times New Roman"/>
          <w:b/>
          <w:bCs/>
          <w:color w:val="000000"/>
          <w:szCs w:val="28"/>
          <w:lang w:val="vi-VN"/>
        </w:rPr>
        <w:t>ỘI</w:t>
      </w:r>
    </w:p>
    <w:p w:rsidR="00B60A33" w:rsidRDefault="00B60A33" w:rsidP="00B60A33">
      <w:pPr>
        <w:spacing w:after="0" w:line="240" w:lineRule="auto"/>
        <w:jc w:val="center"/>
        <w:rPr>
          <w:rFonts w:eastAsia="Times New Roman" w:cs="Times New Roman"/>
          <w:b/>
          <w:bCs/>
          <w:szCs w:val="28"/>
        </w:rPr>
      </w:pPr>
      <w:r>
        <w:rPr>
          <w:rFonts w:eastAsia="Times New Roman" w:cs="Times New Roman"/>
          <w:b/>
          <w:bCs/>
          <w:color w:val="000000"/>
          <w:szCs w:val="28"/>
          <w:lang w:val="vi-VN"/>
        </w:rPr>
        <w:t xml:space="preserve">Đối với dự thảo </w:t>
      </w:r>
      <w:r w:rsidRPr="008D5E3F">
        <w:rPr>
          <w:rFonts w:eastAsia="Times New Roman" w:cs="Times New Roman"/>
          <w:b/>
          <w:bCs/>
          <w:szCs w:val="28"/>
        </w:rPr>
        <w:t>Nghị quyết phân cấp cho Ủy ban nhân dân tỉnh</w:t>
      </w:r>
    </w:p>
    <w:p w:rsidR="00B60A33" w:rsidRPr="008D5E3F" w:rsidRDefault="00B60A33" w:rsidP="00B60A33">
      <w:pPr>
        <w:spacing w:after="0" w:line="240" w:lineRule="auto"/>
        <w:jc w:val="center"/>
        <w:rPr>
          <w:rFonts w:eastAsia="Times New Roman" w:cs="Times New Roman"/>
          <w:b/>
          <w:bCs/>
          <w:szCs w:val="28"/>
        </w:rPr>
      </w:pPr>
      <w:r w:rsidRPr="008D5E3F">
        <w:rPr>
          <w:rFonts w:eastAsia="Times New Roman" w:cs="Times New Roman"/>
          <w:b/>
          <w:bCs/>
          <w:szCs w:val="28"/>
        </w:rPr>
        <w:t>thực hiện nhiệm vụ ban hành kế hoạch chuyển đổi, loại bỏ</w:t>
      </w:r>
    </w:p>
    <w:p w:rsidR="00B60A33" w:rsidRPr="008D5E3F" w:rsidRDefault="00B60A33" w:rsidP="00B60A33">
      <w:pPr>
        <w:spacing w:after="0" w:line="240" w:lineRule="auto"/>
        <w:jc w:val="center"/>
        <w:rPr>
          <w:rFonts w:eastAsia="Times New Roman" w:cs="Times New Roman"/>
          <w:b/>
          <w:bCs/>
          <w:szCs w:val="28"/>
        </w:rPr>
      </w:pPr>
      <w:r w:rsidRPr="008D5E3F">
        <w:rPr>
          <w:rFonts w:eastAsia="Times New Roman" w:cs="Times New Roman"/>
          <w:b/>
          <w:bCs/>
          <w:szCs w:val="28"/>
        </w:rPr>
        <w:t>phương tiện giao thông sử dụng nhiên liệu hóa thạch,</w:t>
      </w:r>
    </w:p>
    <w:p w:rsidR="00E31B04" w:rsidRPr="00D05581" w:rsidRDefault="009A67C3" w:rsidP="00B60A33">
      <w:pPr>
        <w:shd w:val="clear" w:color="auto" w:fill="FFFFFF"/>
        <w:spacing w:line="234" w:lineRule="atLeast"/>
        <w:jc w:val="center"/>
        <w:rPr>
          <w:rFonts w:eastAsia="Times New Roman" w:cs="Times New Roman"/>
          <w:color w:val="000000"/>
          <w:szCs w:val="28"/>
        </w:rPr>
      </w:pPr>
      <w:r>
        <w:rPr>
          <w:rFonts w:eastAsia="Times New Roman" w:cs="Times New Roman"/>
          <w:b/>
          <w:bCs/>
          <w:noProof/>
          <w:szCs w:val="28"/>
        </w:rPr>
        <mc:AlternateContent>
          <mc:Choice Requires="wps">
            <w:drawing>
              <wp:anchor distT="0" distB="0" distL="114300" distR="114300" simplePos="0" relativeHeight="251659776" behindDoc="0" locked="0" layoutInCell="1" allowOverlap="1">
                <wp:simplePos x="0" y="0"/>
                <wp:positionH relativeFrom="column">
                  <wp:posOffset>3728085</wp:posOffset>
                </wp:positionH>
                <wp:positionV relativeFrom="paragraph">
                  <wp:posOffset>289560</wp:posOffset>
                </wp:positionV>
                <wp:extent cx="17145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171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DEB596" id="Straight Connector 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55pt,22.8pt" to="428.5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" strokecolor="black [3040]"/>
            </w:pict>
          </mc:Fallback>
        </mc:AlternateContent>
      </w:r>
      <w:r w:rsidR="00B60A33" w:rsidRPr="008D5E3F">
        <w:rPr>
          <w:rFonts w:eastAsia="Times New Roman" w:cs="Times New Roman"/>
          <w:b/>
          <w:bCs/>
          <w:szCs w:val="28"/>
        </w:rPr>
        <w:t>phương tiện giao thông gây ô nhiễm môi trường</w:t>
      </w:r>
    </w:p>
    <w:p w:rsidR="009A67C3" w:rsidRDefault="009A67C3" w:rsidP="00E31B04">
      <w:pPr>
        <w:shd w:val="clear" w:color="auto" w:fill="FFFFFF"/>
        <w:spacing w:line="234" w:lineRule="atLeast"/>
        <w:jc w:val="both"/>
        <w:rPr>
          <w:rFonts w:eastAsia="Times New Roman" w:cs="Times New Roman"/>
          <w:color w:val="000000"/>
          <w:szCs w:val="28"/>
          <w:lang w:val="en"/>
        </w:rPr>
      </w:pPr>
    </w:p>
    <w:p w:rsidR="00E31B04" w:rsidRPr="00D05581" w:rsidRDefault="00E31B04" w:rsidP="00E31B04">
      <w:pPr>
        <w:shd w:val="clear" w:color="auto" w:fill="FFFFFF"/>
        <w:spacing w:line="234" w:lineRule="atLeast"/>
        <w:jc w:val="both"/>
        <w:rPr>
          <w:rFonts w:eastAsia="Times New Roman" w:cs="Times New Roman"/>
          <w:color w:val="000000"/>
          <w:szCs w:val="28"/>
        </w:rPr>
      </w:pPr>
      <w:r w:rsidRPr="00D05581">
        <w:rPr>
          <w:rFonts w:eastAsia="Times New Roman" w:cs="Times New Roman"/>
          <w:color w:val="000000"/>
          <w:szCs w:val="28"/>
          <w:lang w:val="en"/>
        </w:rPr>
        <w:t>Căn c</w:t>
      </w:r>
      <w:r w:rsidRPr="00D05581">
        <w:rPr>
          <w:rFonts w:eastAsia="Times New Roman" w:cs="Times New Roman"/>
          <w:color w:val="000000"/>
          <w:szCs w:val="28"/>
          <w:lang w:val="vi-VN"/>
        </w:rPr>
        <w:t xml:space="preserve">ứ </w:t>
      </w:r>
      <w:r w:rsidR="00B60A33" w:rsidRPr="002D0602">
        <w:rPr>
          <w:rFonts w:cs="Times New Roman"/>
          <w:szCs w:val="28"/>
        </w:rPr>
        <w:t>Luật Ban hành văn bản quy phạm pháp luật số 64/2025/QH15 được sửa đổi, bổ sung bởi Luật số 87/2025/QH15</w:t>
      </w:r>
      <w:r w:rsidRPr="00D05581">
        <w:rPr>
          <w:rFonts w:eastAsia="Times New Roman" w:cs="Times New Roman"/>
          <w:color w:val="000000"/>
          <w:szCs w:val="28"/>
          <w:lang w:val="vi-VN"/>
        </w:rPr>
        <w:t xml:space="preserve">, </w:t>
      </w:r>
      <w:r w:rsidR="00B60A33">
        <w:rPr>
          <w:rFonts w:eastAsia="Times New Roman" w:cs="Times New Roman"/>
          <w:color w:val="000000"/>
          <w:szCs w:val="28"/>
        </w:rPr>
        <w:t>Sở Xây dựng</w:t>
      </w:r>
      <w:r w:rsidRPr="00D05581">
        <w:rPr>
          <w:rFonts w:eastAsia="Times New Roman" w:cs="Times New Roman"/>
          <w:color w:val="000000"/>
          <w:szCs w:val="28"/>
        </w:rPr>
        <w:t xml:space="preserve"> ch</w:t>
      </w:r>
      <w:r w:rsidRPr="00D05581">
        <w:rPr>
          <w:rFonts w:eastAsia="Times New Roman" w:cs="Times New Roman"/>
          <w:color w:val="000000"/>
          <w:szCs w:val="28"/>
          <w:lang w:val="vi-VN"/>
        </w:rPr>
        <w:t>ủ tr</w:t>
      </w:r>
      <w:r w:rsidRPr="00D05581">
        <w:rPr>
          <w:rFonts w:eastAsia="Times New Roman" w:cs="Times New Roman"/>
          <w:color w:val="000000"/>
          <w:szCs w:val="28"/>
        </w:rPr>
        <w:t>ì so</w:t>
      </w:r>
      <w:r w:rsidR="00B60A33">
        <w:rPr>
          <w:rFonts w:eastAsia="Times New Roman" w:cs="Times New Roman"/>
          <w:color w:val="000000"/>
          <w:szCs w:val="28"/>
          <w:lang w:val="vi-VN"/>
        </w:rPr>
        <w:t xml:space="preserve">ạn thảo </w:t>
      </w:r>
      <w:r w:rsidRPr="00D05581">
        <w:rPr>
          <w:rFonts w:eastAsia="Times New Roman" w:cs="Times New Roman"/>
          <w:color w:val="000000"/>
          <w:szCs w:val="28"/>
          <w:lang w:val="vi-VN"/>
        </w:rPr>
        <w:t>đ</w:t>
      </w:r>
      <w:r w:rsidRPr="00D05581">
        <w:rPr>
          <w:rFonts w:eastAsia="Times New Roman" w:cs="Times New Roman"/>
          <w:color w:val="000000"/>
          <w:szCs w:val="28"/>
        </w:rPr>
        <w:t>ã t</w:t>
      </w:r>
      <w:r w:rsidRPr="00D05581">
        <w:rPr>
          <w:rFonts w:eastAsia="Times New Roman" w:cs="Times New Roman"/>
          <w:color w:val="000000"/>
          <w:szCs w:val="28"/>
          <w:lang w:val="vi-VN"/>
        </w:rPr>
        <w:t>ổ chức lấy </w:t>
      </w:r>
      <w:r w:rsidRPr="00D05581">
        <w:rPr>
          <w:rFonts w:eastAsia="Times New Roman" w:cs="Times New Roman"/>
          <w:color w:val="000000"/>
          <w:szCs w:val="28"/>
        </w:rPr>
        <w:t>ý ki</w:t>
      </w:r>
      <w:r w:rsidRPr="00D05581">
        <w:rPr>
          <w:rFonts w:eastAsia="Times New Roman" w:cs="Times New Roman"/>
          <w:color w:val="000000"/>
          <w:szCs w:val="28"/>
          <w:lang w:val="vi-VN"/>
        </w:rPr>
        <w:t xml:space="preserve">ến đối với hồ sơ </w:t>
      </w:r>
      <w:r w:rsidRPr="00D05581">
        <w:rPr>
          <w:rFonts w:eastAsia="Times New Roman" w:cs="Times New Roman"/>
          <w:color w:val="000000"/>
          <w:szCs w:val="28"/>
        </w:rPr>
        <w:t>d</w:t>
      </w:r>
      <w:r w:rsidRPr="00D05581">
        <w:rPr>
          <w:rFonts w:eastAsia="Times New Roman" w:cs="Times New Roman"/>
          <w:color w:val="000000"/>
          <w:szCs w:val="28"/>
          <w:lang w:val="vi-VN"/>
        </w:rPr>
        <w:t>ự thảo</w:t>
      </w:r>
      <w:r w:rsidR="00B60A33">
        <w:rPr>
          <w:rFonts w:eastAsia="Times New Roman" w:cs="Times New Roman"/>
          <w:color w:val="000000"/>
          <w:szCs w:val="28"/>
        </w:rPr>
        <w:t xml:space="preserve"> </w:t>
      </w:r>
      <w:r w:rsidR="00B60A33" w:rsidRPr="002D0602">
        <w:rPr>
          <w:rFonts w:cs="Times New Roman"/>
          <w:szCs w:val="28"/>
        </w:rPr>
        <w:t>dự thảo Nghị quyết phân cấp cho Ủy ban nhân dân tỉnh thực hiện nhiệm vụ ban hành kế hoạch chuyển đổi, loại bỏ phương tiện giao thông sử dụng nhiên liệu hóa thạch, phương tiện giao thông gây ô nhiễm môi trường</w:t>
      </w:r>
      <w:r w:rsidRPr="00D05581">
        <w:rPr>
          <w:rFonts w:eastAsia="Times New Roman" w:cs="Times New Roman"/>
          <w:color w:val="000000"/>
          <w:szCs w:val="28"/>
          <w:lang w:val="vi-VN"/>
        </w:rPr>
        <w:t>.</w:t>
      </w:r>
      <w:r w:rsidR="00724C20">
        <w:rPr>
          <w:rFonts w:eastAsia="Times New Roman" w:cs="Times New Roman"/>
          <w:color w:val="000000"/>
          <w:szCs w:val="28"/>
        </w:rPr>
        <w:t xml:space="preserve"> Kết quả như sau:</w:t>
      </w:r>
    </w:p>
    <w:p w:rsidR="00E31B04" w:rsidRPr="00D05581" w:rsidRDefault="00E31B04" w:rsidP="00B60A33">
      <w:pPr>
        <w:tabs>
          <w:tab w:val="left" w:pos="930"/>
        </w:tabs>
        <w:rPr>
          <w:rFonts w:eastAsia="Times New Roman" w:cs="Times New Roman"/>
          <w:color w:val="000000"/>
          <w:szCs w:val="28"/>
        </w:rPr>
      </w:pPr>
      <w:r w:rsidRPr="00D05581">
        <w:rPr>
          <w:rFonts w:eastAsia="Times New Roman" w:cs="Times New Roman"/>
          <w:color w:val="000000"/>
          <w:szCs w:val="28"/>
          <w:lang w:val="en"/>
        </w:rPr>
        <w:t>1. T</w:t>
      </w:r>
      <w:r w:rsidRPr="00D05581">
        <w:rPr>
          <w:rFonts w:eastAsia="Times New Roman" w:cs="Times New Roman"/>
          <w:color w:val="000000"/>
          <w:szCs w:val="28"/>
          <w:lang w:val="vi-VN"/>
        </w:rPr>
        <w:t>ổng số cơ quan, tổ chức, c</w:t>
      </w:r>
      <w:r w:rsidRPr="00D05581">
        <w:rPr>
          <w:rFonts w:eastAsia="Times New Roman" w:cs="Times New Roman"/>
          <w:color w:val="000000"/>
          <w:szCs w:val="28"/>
        </w:rPr>
        <w:t>á nhân đã g</w:t>
      </w:r>
      <w:r w:rsidRPr="00D05581">
        <w:rPr>
          <w:rFonts w:eastAsia="Times New Roman" w:cs="Times New Roman"/>
          <w:color w:val="000000"/>
          <w:szCs w:val="28"/>
          <w:lang w:val="vi-VN"/>
        </w:rPr>
        <w:t>ửi xin </w:t>
      </w:r>
      <w:r w:rsidRPr="00D05581">
        <w:rPr>
          <w:rFonts w:eastAsia="Times New Roman" w:cs="Times New Roman"/>
          <w:color w:val="000000"/>
          <w:szCs w:val="28"/>
        </w:rPr>
        <w:t>ý ki</w:t>
      </w:r>
      <w:r w:rsidRPr="00D05581">
        <w:rPr>
          <w:rFonts w:eastAsia="Times New Roman" w:cs="Times New Roman"/>
          <w:color w:val="000000"/>
          <w:szCs w:val="28"/>
          <w:lang w:val="vi-VN"/>
        </w:rPr>
        <w:t>ến</w:t>
      </w:r>
      <w:r w:rsidR="00B60A33">
        <w:rPr>
          <w:rFonts w:eastAsia="Times New Roman" w:cs="Times New Roman"/>
          <w:color w:val="000000"/>
          <w:szCs w:val="28"/>
        </w:rPr>
        <w:t xml:space="preserve">: </w:t>
      </w:r>
      <w:r w:rsidR="00B60A33">
        <w:rPr>
          <w:rFonts w:eastAsia="Times New Roman" w:cs="Times New Roman"/>
          <w:szCs w:val="28"/>
        </w:rPr>
        <w:t xml:space="preserve">UBMT Tổ quốc Việt Nam tỉnh Lai Châu; các sở, ban, ngành, đoàn thể tỉnh; UBND các xã, phường; </w:t>
      </w:r>
      <w:r w:rsidRPr="00D05581">
        <w:rPr>
          <w:rFonts w:eastAsia="Times New Roman" w:cs="Times New Roman"/>
          <w:color w:val="000000"/>
          <w:szCs w:val="28"/>
        </w:rPr>
        <w:t>t</w:t>
      </w:r>
      <w:r w:rsidRPr="00D05581">
        <w:rPr>
          <w:rFonts w:eastAsia="Times New Roman" w:cs="Times New Roman"/>
          <w:color w:val="000000"/>
          <w:szCs w:val="28"/>
          <w:lang w:val="vi-VN"/>
        </w:rPr>
        <w:t>ổng số </w:t>
      </w:r>
      <w:r w:rsidRPr="00D05581">
        <w:rPr>
          <w:rFonts w:eastAsia="Times New Roman" w:cs="Times New Roman"/>
          <w:color w:val="000000"/>
          <w:szCs w:val="28"/>
        </w:rPr>
        <w:t>ý ki</w:t>
      </w:r>
      <w:r w:rsidR="00B60A33">
        <w:rPr>
          <w:rFonts w:eastAsia="Times New Roman" w:cs="Times New Roman"/>
          <w:color w:val="000000"/>
          <w:szCs w:val="28"/>
          <w:lang w:val="vi-VN"/>
        </w:rPr>
        <w:t>ến nhận được</w:t>
      </w:r>
      <w:r w:rsidR="00B60A33">
        <w:rPr>
          <w:rFonts w:eastAsia="Times New Roman" w:cs="Times New Roman"/>
          <w:color w:val="000000"/>
          <w:szCs w:val="28"/>
        </w:rPr>
        <w:t>:  .. ý kiến, trong đó: .. ý kiến nhất trí, …ý kiến tham gia.</w:t>
      </w:r>
    </w:p>
    <w:p w:rsidR="00E31B04" w:rsidRDefault="00E31B04" w:rsidP="00E31B04">
      <w:pPr>
        <w:shd w:val="clear" w:color="auto" w:fill="FFFFFF"/>
        <w:spacing w:line="234" w:lineRule="atLeast"/>
        <w:jc w:val="both"/>
        <w:rPr>
          <w:rFonts w:eastAsia="Times New Roman" w:cs="Times New Roman"/>
          <w:color w:val="000000"/>
          <w:szCs w:val="28"/>
          <w:lang w:val="vi-VN"/>
        </w:rPr>
      </w:pPr>
      <w:r w:rsidRPr="00D05581">
        <w:rPr>
          <w:rFonts w:eastAsia="Times New Roman" w:cs="Times New Roman"/>
          <w:color w:val="000000"/>
          <w:szCs w:val="28"/>
          <w:lang w:val="en"/>
        </w:rPr>
        <w:t>2. K</w:t>
      </w:r>
      <w:r w:rsidRPr="00D05581">
        <w:rPr>
          <w:rFonts w:eastAsia="Times New Roman" w:cs="Times New Roman"/>
          <w:color w:val="000000"/>
          <w:szCs w:val="28"/>
          <w:lang w:val="vi-VN"/>
        </w:rPr>
        <w:t xml:space="preserve">ết quả cụ thể </w:t>
      </w:r>
      <w:r w:rsidR="009368BD">
        <w:rPr>
          <w:rFonts w:eastAsia="Times New Roman" w:cs="Times New Roman"/>
          <w:color w:val="000000"/>
          <w:szCs w:val="28"/>
        </w:rPr>
        <w:t xml:space="preserve">các ý kiến tham gia góp ý </w:t>
      </w:r>
      <w:r w:rsidR="00E1226B">
        <w:rPr>
          <w:rFonts w:eastAsia="Times New Roman" w:cs="Times New Roman"/>
          <w:color w:val="000000"/>
          <w:szCs w:val="28"/>
        </w:rPr>
        <w:t>như sau</w:t>
      </w:r>
      <w:bookmarkStart w:id="0" w:name="_GoBack"/>
      <w:bookmarkEnd w:id="0"/>
      <w:r w:rsidRPr="00D05581">
        <w:rPr>
          <w:rFonts w:eastAsia="Times New Roman" w:cs="Times New Roman"/>
          <w:color w:val="000000"/>
          <w:szCs w:val="28"/>
          <w:lang w:val="vi-VN"/>
        </w:rPr>
        <w:t>:</w:t>
      </w:r>
    </w:p>
    <w:p w:rsidR="00724C20" w:rsidRDefault="00724C20" w:rsidP="00E31B04">
      <w:pPr>
        <w:shd w:val="clear" w:color="auto" w:fill="FFFFFF"/>
        <w:spacing w:line="234" w:lineRule="atLeast"/>
        <w:jc w:val="both"/>
        <w:rPr>
          <w:rFonts w:eastAsia="Times New Roman" w:cs="Times New Roman"/>
          <w:b/>
          <w:bCs/>
          <w:i/>
          <w:iCs/>
          <w:color w:val="000000"/>
          <w:szCs w:val="28"/>
          <w:lang w:val="en"/>
        </w:rPr>
      </w:pPr>
    </w:p>
    <w:tbl>
      <w:tblPr>
        <w:tblStyle w:val="TableGrid"/>
        <w:tblW w:w="0" w:type="auto"/>
        <w:tblLook w:val="04A0" w:firstRow="1" w:lastRow="0" w:firstColumn="1" w:lastColumn="0" w:noHBand="0" w:noVBand="1"/>
      </w:tblPr>
      <w:tblGrid>
        <w:gridCol w:w="2689"/>
        <w:gridCol w:w="3402"/>
        <w:gridCol w:w="6520"/>
        <w:gridCol w:w="1951"/>
      </w:tblGrid>
      <w:tr w:rsidR="00724C20" w:rsidTr="00F453FF">
        <w:tc>
          <w:tcPr>
            <w:tcW w:w="2689" w:type="dxa"/>
            <w:vAlign w:val="center"/>
          </w:tcPr>
          <w:p w:rsidR="00724C20" w:rsidRPr="00D05581" w:rsidRDefault="00724C20" w:rsidP="00DD68E4">
            <w:pPr>
              <w:spacing w:line="234" w:lineRule="atLeast"/>
              <w:jc w:val="center"/>
              <w:rPr>
                <w:rFonts w:eastAsia="Times New Roman" w:cs="Times New Roman"/>
                <w:color w:val="000000"/>
                <w:szCs w:val="28"/>
              </w:rPr>
            </w:pPr>
            <w:r w:rsidRPr="00D05581">
              <w:rPr>
                <w:rFonts w:eastAsia="Times New Roman" w:cs="Times New Roman"/>
                <w:b/>
                <w:bCs/>
                <w:color w:val="000000"/>
                <w:szCs w:val="28"/>
                <w:lang w:val="vi-VN"/>
              </w:rPr>
              <w:t>NH</w:t>
            </w:r>
            <w:r w:rsidRPr="00D05581">
              <w:rPr>
                <w:rFonts w:eastAsia="Times New Roman" w:cs="Times New Roman"/>
                <w:b/>
                <w:bCs/>
                <w:color w:val="000000"/>
                <w:szCs w:val="28"/>
              </w:rPr>
              <w:t>ÓM V</w:t>
            </w:r>
            <w:r w:rsidRPr="00D05581">
              <w:rPr>
                <w:rFonts w:eastAsia="Times New Roman" w:cs="Times New Roman"/>
                <w:b/>
                <w:bCs/>
                <w:color w:val="000000"/>
                <w:szCs w:val="28"/>
                <w:lang w:val="vi-VN"/>
              </w:rPr>
              <w:t>ẤN ĐỀ, ĐIỀU, KHOẢN</w:t>
            </w:r>
          </w:p>
        </w:tc>
        <w:tc>
          <w:tcPr>
            <w:tcW w:w="3402" w:type="dxa"/>
            <w:vAlign w:val="center"/>
          </w:tcPr>
          <w:p w:rsidR="00724C20" w:rsidRPr="00D05581" w:rsidRDefault="00724C20" w:rsidP="00DD68E4">
            <w:pPr>
              <w:spacing w:line="234" w:lineRule="atLeast"/>
              <w:jc w:val="center"/>
              <w:rPr>
                <w:rFonts w:eastAsia="Times New Roman" w:cs="Times New Roman"/>
                <w:color w:val="000000"/>
                <w:szCs w:val="28"/>
              </w:rPr>
            </w:pPr>
            <w:r w:rsidRPr="00D05581">
              <w:rPr>
                <w:rFonts w:eastAsia="Times New Roman" w:cs="Times New Roman"/>
                <w:b/>
                <w:bCs/>
                <w:color w:val="000000"/>
                <w:szCs w:val="28"/>
                <w:lang w:val="en"/>
              </w:rPr>
              <w:t>CH</w:t>
            </w:r>
            <w:r w:rsidRPr="00D05581">
              <w:rPr>
                <w:rFonts w:eastAsia="Times New Roman" w:cs="Times New Roman"/>
                <w:b/>
                <w:bCs/>
                <w:color w:val="000000"/>
                <w:szCs w:val="28"/>
                <w:lang w:val="vi-VN"/>
              </w:rPr>
              <w:t>Ủ THỂ G</w:t>
            </w:r>
            <w:r w:rsidRPr="00D05581">
              <w:rPr>
                <w:rFonts w:eastAsia="Times New Roman" w:cs="Times New Roman"/>
                <w:b/>
                <w:bCs/>
                <w:color w:val="000000"/>
                <w:szCs w:val="28"/>
              </w:rPr>
              <w:t>ÓP Ý/THAM V</w:t>
            </w:r>
            <w:r w:rsidRPr="00D05581">
              <w:rPr>
                <w:rFonts w:eastAsia="Times New Roman" w:cs="Times New Roman"/>
                <w:b/>
                <w:bCs/>
                <w:color w:val="000000"/>
                <w:szCs w:val="28"/>
                <w:lang w:val="vi-VN"/>
              </w:rPr>
              <w:t>ẤN/ PHẢN BIỆN</w:t>
            </w:r>
          </w:p>
        </w:tc>
        <w:tc>
          <w:tcPr>
            <w:tcW w:w="6520" w:type="dxa"/>
            <w:vAlign w:val="center"/>
          </w:tcPr>
          <w:p w:rsidR="00724C20" w:rsidRPr="00D05581" w:rsidRDefault="00724C20" w:rsidP="00DD68E4">
            <w:pPr>
              <w:spacing w:line="234" w:lineRule="atLeast"/>
              <w:jc w:val="center"/>
              <w:rPr>
                <w:rFonts w:eastAsia="Times New Roman" w:cs="Times New Roman"/>
                <w:color w:val="000000"/>
                <w:szCs w:val="28"/>
              </w:rPr>
            </w:pPr>
            <w:r w:rsidRPr="00D05581">
              <w:rPr>
                <w:rFonts w:eastAsia="Times New Roman" w:cs="Times New Roman"/>
                <w:b/>
                <w:bCs/>
                <w:color w:val="000000"/>
                <w:szCs w:val="28"/>
                <w:lang w:val="en"/>
              </w:rPr>
              <w:t>N</w:t>
            </w:r>
            <w:r w:rsidRPr="00D05581">
              <w:rPr>
                <w:rFonts w:eastAsia="Times New Roman" w:cs="Times New Roman"/>
                <w:b/>
                <w:bCs/>
                <w:color w:val="000000"/>
                <w:szCs w:val="28"/>
                <w:lang w:val="vi-VN"/>
              </w:rPr>
              <w:t>ỘI DUNG G</w:t>
            </w:r>
            <w:r w:rsidRPr="00D05581">
              <w:rPr>
                <w:rFonts w:eastAsia="Times New Roman" w:cs="Times New Roman"/>
                <w:b/>
                <w:bCs/>
                <w:color w:val="000000"/>
                <w:szCs w:val="28"/>
              </w:rPr>
              <w:t>ÓP Ý/ THAM V</w:t>
            </w:r>
            <w:r w:rsidRPr="00D05581">
              <w:rPr>
                <w:rFonts w:eastAsia="Times New Roman" w:cs="Times New Roman"/>
                <w:b/>
                <w:bCs/>
                <w:color w:val="000000"/>
                <w:szCs w:val="28"/>
                <w:lang w:val="vi-VN"/>
              </w:rPr>
              <w:t>ẤN/ PHẢN BIỆN</w:t>
            </w:r>
          </w:p>
        </w:tc>
        <w:tc>
          <w:tcPr>
            <w:tcW w:w="1951" w:type="dxa"/>
            <w:vAlign w:val="center"/>
          </w:tcPr>
          <w:p w:rsidR="00724C20" w:rsidRPr="00D05581" w:rsidRDefault="00724C20" w:rsidP="00DD68E4">
            <w:pPr>
              <w:spacing w:line="234" w:lineRule="atLeast"/>
              <w:jc w:val="center"/>
              <w:rPr>
                <w:rFonts w:eastAsia="Times New Roman" w:cs="Times New Roman"/>
                <w:color w:val="000000"/>
                <w:szCs w:val="28"/>
              </w:rPr>
            </w:pPr>
            <w:r w:rsidRPr="00D05581">
              <w:rPr>
                <w:rFonts w:eastAsia="Times New Roman" w:cs="Times New Roman"/>
                <w:b/>
                <w:bCs/>
                <w:color w:val="000000"/>
                <w:szCs w:val="28"/>
                <w:lang w:val="en"/>
              </w:rPr>
              <w:t>N</w:t>
            </w:r>
            <w:r w:rsidRPr="00D05581">
              <w:rPr>
                <w:rFonts w:eastAsia="Times New Roman" w:cs="Times New Roman"/>
                <w:b/>
                <w:bCs/>
                <w:color w:val="000000"/>
                <w:szCs w:val="28"/>
                <w:lang w:val="vi-VN"/>
              </w:rPr>
              <w:t>ỘI DUNG TIẾP THU, GIẢI TR</w:t>
            </w:r>
            <w:r w:rsidRPr="00D05581">
              <w:rPr>
                <w:rFonts w:eastAsia="Times New Roman" w:cs="Times New Roman"/>
                <w:b/>
                <w:bCs/>
                <w:color w:val="000000"/>
                <w:szCs w:val="28"/>
              </w:rPr>
              <w:t>ÌNH</w:t>
            </w:r>
          </w:p>
        </w:tc>
      </w:tr>
      <w:tr w:rsidR="00724C20" w:rsidTr="00CE1520">
        <w:tc>
          <w:tcPr>
            <w:tcW w:w="14562" w:type="dxa"/>
            <w:gridSpan w:val="4"/>
          </w:tcPr>
          <w:p w:rsidR="00724C20" w:rsidRDefault="00724C20" w:rsidP="00E31B04">
            <w:pPr>
              <w:spacing w:line="234" w:lineRule="atLeast"/>
              <w:jc w:val="both"/>
              <w:rPr>
                <w:rFonts w:eastAsia="Times New Roman" w:cs="Times New Roman"/>
                <w:b/>
                <w:bCs/>
                <w:i/>
                <w:iCs/>
                <w:color w:val="000000"/>
                <w:szCs w:val="28"/>
                <w:lang w:val="en"/>
              </w:rPr>
            </w:pPr>
            <w:r w:rsidRPr="00724C20">
              <w:rPr>
                <w:rFonts w:eastAsia="Times New Roman" w:cs="Times New Roman"/>
                <w:b/>
                <w:color w:val="000000"/>
                <w:szCs w:val="28"/>
                <w:lang w:val="en"/>
              </w:rPr>
              <w:t>Đối với dự thảo Nghị quyết</w:t>
            </w:r>
          </w:p>
        </w:tc>
      </w:tr>
      <w:tr w:rsidR="00724C20" w:rsidTr="00F453FF">
        <w:tc>
          <w:tcPr>
            <w:tcW w:w="2689" w:type="dxa"/>
          </w:tcPr>
          <w:p w:rsidR="00724C20" w:rsidRPr="002B5E14" w:rsidRDefault="0050381F" w:rsidP="00E31B04">
            <w:pPr>
              <w:spacing w:line="234" w:lineRule="atLeast"/>
              <w:jc w:val="both"/>
              <w:rPr>
                <w:rFonts w:eastAsia="Times New Roman" w:cs="Times New Roman"/>
                <w:bCs/>
                <w:iCs/>
                <w:color w:val="000000"/>
                <w:szCs w:val="28"/>
                <w:lang w:val="en"/>
              </w:rPr>
            </w:pPr>
            <w:r w:rsidRPr="002B5E14">
              <w:rPr>
                <w:rFonts w:eastAsia="Times New Roman" w:cs="Times New Roman"/>
                <w:bCs/>
                <w:iCs/>
                <w:color w:val="000000"/>
                <w:szCs w:val="28"/>
                <w:lang w:val="en"/>
              </w:rPr>
              <w:t>Phần căn cứ pháp ly</w:t>
            </w:r>
          </w:p>
        </w:tc>
        <w:tc>
          <w:tcPr>
            <w:tcW w:w="3402" w:type="dxa"/>
          </w:tcPr>
          <w:p w:rsidR="00724C20" w:rsidRPr="002B5E14" w:rsidRDefault="0050381F" w:rsidP="00F453FF">
            <w:pPr>
              <w:spacing w:line="234" w:lineRule="atLeast"/>
              <w:jc w:val="center"/>
              <w:rPr>
                <w:rFonts w:eastAsia="Times New Roman" w:cs="Times New Roman"/>
                <w:bCs/>
                <w:iCs/>
                <w:color w:val="000000"/>
                <w:szCs w:val="28"/>
                <w:lang w:val="en"/>
              </w:rPr>
            </w:pPr>
            <w:r w:rsidRPr="002B5E14">
              <w:rPr>
                <w:rFonts w:eastAsia="Times New Roman" w:cs="Times New Roman"/>
                <w:bCs/>
                <w:iCs/>
                <w:color w:val="000000"/>
                <w:szCs w:val="28"/>
                <w:lang w:val="en"/>
              </w:rPr>
              <w:t>Sở Tư pháp</w:t>
            </w:r>
            <w:r w:rsidR="00C2033E" w:rsidRPr="002B5E14">
              <w:rPr>
                <w:rFonts w:eastAsia="Times New Roman" w:cs="Times New Roman"/>
                <w:bCs/>
                <w:iCs/>
                <w:color w:val="000000"/>
                <w:szCs w:val="28"/>
                <w:lang w:val="en"/>
              </w:rPr>
              <w:t xml:space="preserve"> tham gia góp ý tại Văn bản số </w:t>
            </w:r>
            <w:r w:rsidR="002B5E14" w:rsidRPr="002B5E14">
              <w:rPr>
                <w:rFonts w:eastAsia="Times New Roman" w:cs="Times New Roman"/>
                <w:bCs/>
                <w:iCs/>
                <w:color w:val="000000"/>
                <w:szCs w:val="28"/>
                <w:lang w:val="en"/>
              </w:rPr>
              <w:t>2026/STP-</w:t>
            </w:r>
            <w:r w:rsidR="002B5E14" w:rsidRPr="002B5E14">
              <w:rPr>
                <w:rFonts w:eastAsia="Times New Roman" w:cs="Times New Roman"/>
                <w:bCs/>
                <w:iCs/>
                <w:color w:val="000000"/>
                <w:szCs w:val="28"/>
                <w:lang w:val="en"/>
              </w:rPr>
              <w:lastRenderedPageBreak/>
              <w:t>XDKT&amp;THPL ngày 12/7/2026</w:t>
            </w:r>
          </w:p>
        </w:tc>
        <w:tc>
          <w:tcPr>
            <w:tcW w:w="6520" w:type="dxa"/>
          </w:tcPr>
          <w:p w:rsidR="00B540CA" w:rsidRDefault="00B540CA" w:rsidP="00B540CA">
            <w:pPr>
              <w:jc w:val="both"/>
            </w:pPr>
            <w:r w:rsidRPr="007F232D">
              <w:lastRenderedPageBreak/>
              <w:t>Đề nghị cơ quan soạn thảo rà soát, chỉnh sửa lại cách trình bày một số văn bản</w:t>
            </w:r>
            <w:r w:rsidRPr="007F232D">
              <w:br/>
            </w:r>
            <w:r w:rsidRPr="007F232D">
              <w:lastRenderedPageBreak/>
              <w:t>của cơ quan nhà nước cấp trên là căn cứ ban hành Nghị quyết cho đảm bảo theo quy định tại mục 1 phần III phụ lục I ban hành kèm theo Nghị định số 187/2025/NĐ-CP như sau:</w:t>
            </w:r>
          </w:p>
          <w:p w:rsidR="00724C20" w:rsidRPr="00F453FF" w:rsidRDefault="00B540CA" w:rsidP="00F453FF">
            <w:pPr>
              <w:jc w:val="both"/>
            </w:pPr>
            <w:r w:rsidRPr="007F232D">
              <w:t>Chỉnh sửa “Căn cứ Luật Ban hành văn bản quy phạm pháp luật ngày 19</w:t>
            </w:r>
            <w:r>
              <w:t xml:space="preserve"> </w:t>
            </w:r>
            <w:r w:rsidRPr="007F232D">
              <w:t>tháng 02 năm 2025; Luật sửa đổi, bổ sung một số điều của Luật Ban hành văn bản quy phạm pháp luật ngày 25 tháng 6 năm 2025; Căn cứ Luật Bảo vệ môi trường ngày 17 tháng 11 năm 2020” thành: “Căn cứ Luật Ban hành văn bản quy phạm pháp luật số 64/2025/QH15 được sửa đổi, bổ sung bởi Luật số 87/2025/QH15; Căn cứ Luật Bảo vệ môi trường số 72/2020/QH14”</w:t>
            </w:r>
          </w:p>
        </w:tc>
        <w:tc>
          <w:tcPr>
            <w:tcW w:w="1951" w:type="dxa"/>
          </w:tcPr>
          <w:p w:rsidR="00724C20" w:rsidRPr="00B540CA" w:rsidRDefault="00B540CA" w:rsidP="00F453FF">
            <w:pPr>
              <w:spacing w:line="234" w:lineRule="atLeast"/>
              <w:jc w:val="center"/>
              <w:rPr>
                <w:rFonts w:eastAsia="Times New Roman" w:cs="Times New Roman"/>
                <w:bCs/>
                <w:iCs/>
                <w:color w:val="000000"/>
                <w:szCs w:val="28"/>
                <w:lang w:val="en"/>
              </w:rPr>
            </w:pPr>
            <w:r w:rsidRPr="00B540CA">
              <w:rPr>
                <w:rFonts w:eastAsia="Times New Roman" w:cs="Times New Roman"/>
                <w:bCs/>
                <w:iCs/>
                <w:color w:val="000000"/>
                <w:szCs w:val="28"/>
                <w:lang w:val="en"/>
              </w:rPr>
              <w:lastRenderedPageBreak/>
              <w:t>Tiếp thu sửa đổi</w:t>
            </w:r>
          </w:p>
        </w:tc>
      </w:tr>
      <w:tr w:rsidR="00DD68E4" w:rsidTr="00F453FF">
        <w:tc>
          <w:tcPr>
            <w:tcW w:w="2689" w:type="dxa"/>
          </w:tcPr>
          <w:p w:rsidR="00DD68E4" w:rsidRPr="002B5E14" w:rsidRDefault="00B71095" w:rsidP="00E31B04">
            <w:pPr>
              <w:spacing w:line="234" w:lineRule="atLeast"/>
              <w:jc w:val="both"/>
              <w:rPr>
                <w:rFonts w:eastAsia="Times New Roman" w:cs="Times New Roman"/>
                <w:bCs/>
                <w:iCs/>
                <w:color w:val="000000"/>
                <w:szCs w:val="28"/>
                <w:lang w:val="en"/>
              </w:rPr>
            </w:pPr>
            <w:r w:rsidRPr="002B5E14">
              <w:rPr>
                <w:rFonts w:eastAsia="Times New Roman" w:cs="Times New Roman"/>
                <w:bCs/>
                <w:iCs/>
                <w:color w:val="000000"/>
                <w:szCs w:val="28"/>
                <w:lang w:val="en"/>
              </w:rPr>
              <w:lastRenderedPageBreak/>
              <w:t xml:space="preserve">Nội dung </w:t>
            </w:r>
            <w:r w:rsidR="00B540CA" w:rsidRPr="002B5E14">
              <w:rPr>
                <w:rFonts w:eastAsia="Times New Roman" w:cs="Times New Roman"/>
                <w:bCs/>
                <w:iCs/>
                <w:color w:val="000000"/>
                <w:szCs w:val="28"/>
                <w:lang w:val="en"/>
              </w:rPr>
              <w:t>Điều 3</w:t>
            </w:r>
          </w:p>
        </w:tc>
        <w:tc>
          <w:tcPr>
            <w:tcW w:w="3402" w:type="dxa"/>
          </w:tcPr>
          <w:p w:rsidR="00DD68E4" w:rsidRDefault="00023C5C" w:rsidP="00F453FF">
            <w:pPr>
              <w:spacing w:line="234" w:lineRule="atLeast"/>
              <w:jc w:val="center"/>
              <w:rPr>
                <w:rFonts w:eastAsia="Times New Roman" w:cs="Times New Roman"/>
                <w:b/>
                <w:bCs/>
                <w:i/>
                <w:iCs/>
                <w:color w:val="000000"/>
                <w:szCs w:val="28"/>
                <w:lang w:val="en"/>
              </w:rPr>
            </w:pPr>
            <w:r w:rsidRPr="002B5E14">
              <w:rPr>
                <w:rFonts w:eastAsia="Times New Roman" w:cs="Times New Roman"/>
                <w:bCs/>
                <w:iCs/>
                <w:color w:val="000000"/>
                <w:szCs w:val="28"/>
                <w:lang w:val="en"/>
              </w:rPr>
              <w:t>Sở Tư pháp tham gia góp ý tại Văn bản số 2026/STP-XDKT&amp;THPL ngày 12/7/2026</w:t>
            </w:r>
          </w:p>
        </w:tc>
        <w:tc>
          <w:tcPr>
            <w:tcW w:w="6520" w:type="dxa"/>
          </w:tcPr>
          <w:p w:rsidR="00DD68E4" w:rsidRPr="00B540CA" w:rsidRDefault="00B540CA" w:rsidP="00B540CA">
            <w:pPr>
              <w:jc w:val="both"/>
            </w:pPr>
            <w:r>
              <w:t>Khoản 1 Điều 3 có nội dung “1. Giao Ủy ban nhân dân tỉnh tổ chức triển khai thực hiện Nghị quyết này; xây dựng, ban hành và tổ chức triển khai thực hiện kế hoạch chuyển đổi, loại bỏ phương tiện giao thông sử dụng nhiên liệu hóa thạch, phương tiện giao thông gây ô nhiễm môi trường theo nội dung được phân cấp tại Điều 2 Nghị quyết này và quy định của pháp luật có liên quan”. Đề nghị cơ quan soạn thảo rà soát, lược bỏ nội dung “xây dựng, ban hành và tổ chức triển khai thực hiện kế hoạch chuyển đổi, loại bỏ phương tiện giao thông sử dụng nhiên liệu hóa thạch, phương tiện giao thông gây ô nhiễm môi trường theo nội dung được phân cấp tại Điều 2 Nghị quyết này và quy định của pháp luật có liên quan” vì thừa, không cần thiết, nội dung này đã được quy định cụ thể tại Điều 2 dự thảo Nghị quyết.</w:t>
            </w:r>
          </w:p>
        </w:tc>
        <w:tc>
          <w:tcPr>
            <w:tcW w:w="1951" w:type="dxa"/>
          </w:tcPr>
          <w:p w:rsidR="00DD68E4" w:rsidRDefault="00B540CA" w:rsidP="00F453FF">
            <w:pPr>
              <w:spacing w:line="234" w:lineRule="atLeast"/>
              <w:jc w:val="center"/>
              <w:rPr>
                <w:rFonts w:eastAsia="Times New Roman" w:cs="Times New Roman"/>
                <w:b/>
                <w:bCs/>
                <w:i/>
                <w:iCs/>
                <w:color w:val="000000"/>
                <w:szCs w:val="28"/>
                <w:lang w:val="en"/>
              </w:rPr>
            </w:pPr>
            <w:r w:rsidRPr="00B540CA">
              <w:rPr>
                <w:rFonts w:eastAsia="Times New Roman" w:cs="Times New Roman"/>
                <w:bCs/>
                <w:iCs/>
                <w:color w:val="000000"/>
                <w:szCs w:val="28"/>
                <w:lang w:val="en"/>
              </w:rPr>
              <w:t>Tiếp thu sửa đổi</w:t>
            </w:r>
          </w:p>
        </w:tc>
      </w:tr>
      <w:tr w:rsidR="00DD68E4" w:rsidTr="00F453FF">
        <w:tc>
          <w:tcPr>
            <w:tcW w:w="2689" w:type="dxa"/>
          </w:tcPr>
          <w:p w:rsidR="00DD68E4" w:rsidRPr="002B5E14" w:rsidRDefault="000418EB" w:rsidP="00E31B04">
            <w:pPr>
              <w:spacing w:line="234" w:lineRule="atLeast"/>
              <w:jc w:val="both"/>
              <w:rPr>
                <w:rFonts w:eastAsia="Times New Roman" w:cs="Times New Roman"/>
                <w:bCs/>
                <w:iCs/>
                <w:color w:val="000000"/>
                <w:szCs w:val="28"/>
                <w:lang w:val="en"/>
              </w:rPr>
            </w:pPr>
            <w:r w:rsidRPr="002B5E14">
              <w:rPr>
                <w:rFonts w:eastAsia="Times New Roman" w:cs="Times New Roman"/>
                <w:bCs/>
                <w:iCs/>
                <w:color w:val="000000"/>
                <w:szCs w:val="28"/>
                <w:lang w:val="en"/>
              </w:rPr>
              <w:lastRenderedPageBreak/>
              <w:t>Nội dung Điều 4</w:t>
            </w:r>
          </w:p>
        </w:tc>
        <w:tc>
          <w:tcPr>
            <w:tcW w:w="3402" w:type="dxa"/>
          </w:tcPr>
          <w:p w:rsidR="00DD68E4" w:rsidRDefault="00023C5C" w:rsidP="00F453FF">
            <w:pPr>
              <w:spacing w:line="234" w:lineRule="atLeast"/>
              <w:jc w:val="center"/>
              <w:rPr>
                <w:rFonts w:eastAsia="Times New Roman" w:cs="Times New Roman"/>
                <w:b/>
                <w:bCs/>
                <w:i/>
                <w:iCs/>
                <w:color w:val="000000"/>
                <w:szCs w:val="28"/>
                <w:lang w:val="en"/>
              </w:rPr>
            </w:pPr>
            <w:r w:rsidRPr="002B5E14">
              <w:rPr>
                <w:rFonts w:eastAsia="Times New Roman" w:cs="Times New Roman"/>
                <w:bCs/>
                <w:iCs/>
                <w:color w:val="000000"/>
                <w:szCs w:val="28"/>
                <w:lang w:val="en"/>
              </w:rPr>
              <w:t>Sở Tư pháp tham gia góp ý tại Văn bản số 2026/STP-XDKT&amp;THPL ngày 12/7/2026</w:t>
            </w:r>
          </w:p>
        </w:tc>
        <w:tc>
          <w:tcPr>
            <w:tcW w:w="6520" w:type="dxa"/>
          </w:tcPr>
          <w:p w:rsidR="000418EB" w:rsidRDefault="000418EB" w:rsidP="000418EB">
            <w:pPr>
              <w:jc w:val="both"/>
            </w:pPr>
            <w:r>
              <w:t>Điều 4 có nội dung “Nghị quyết này đã được Hội đồng nhân dân tỉnh khóa XVI, kỳ họp thứ .., thông qua ngày tháng 7 năm 2026 và có hiệu lực kể từ ngày thông qua”. Đề nghị cơ quan soạn thảo rà soát, chỉnh sửa lại cho phù hợp hơn như sau:</w:t>
            </w:r>
          </w:p>
          <w:p w:rsidR="000418EB" w:rsidRDefault="000418EB" w:rsidP="000418EB">
            <w:pPr>
              <w:jc w:val="both"/>
            </w:pPr>
            <w:r>
              <w:t>“Điều 4. Hiệu thực thi hành</w:t>
            </w:r>
          </w:p>
          <w:p w:rsidR="000418EB" w:rsidRDefault="000418EB" w:rsidP="000418EB">
            <w:pPr>
              <w:jc w:val="both"/>
            </w:pPr>
            <w:r>
              <w:t>Nghị quyết này có hiệu lực kể từ ngày……tháng …..năm 2026</w:t>
            </w:r>
          </w:p>
          <w:p w:rsidR="00DD68E4" w:rsidRPr="000418EB" w:rsidRDefault="000418EB" w:rsidP="000418EB">
            <w:pPr>
              <w:jc w:val="both"/>
            </w:pPr>
            <w:r>
              <w:t>Nghị quyết này đã được Hội đồng nhân dân tỉnh khóa XVI, kỳ họp thứ .., thông qua ngày….. tháng ….. năm 2026”.</w:t>
            </w:r>
          </w:p>
        </w:tc>
        <w:tc>
          <w:tcPr>
            <w:tcW w:w="1951" w:type="dxa"/>
          </w:tcPr>
          <w:p w:rsidR="00DD68E4" w:rsidRPr="000418EB" w:rsidRDefault="00636778" w:rsidP="00F453FF">
            <w:pPr>
              <w:spacing w:line="234" w:lineRule="atLeast"/>
              <w:jc w:val="center"/>
              <w:rPr>
                <w:rFonts w:eastAsia="Times New Roman" w:cs="Times New Roman"/>
                <w:bCs/>
                <w:iCs/>
                <w:color w:val="000000"/>
                <w:szCs w:val="28"/>
                <w:lang w:val="en"/>
              </w:rPr>
            </w:pPr>
            <w:r>
              <w:rPr>
                <w:rFonts w:eastAsia="Times New Roman" w:cs="Times New Roman"/>
                <w:bCs/>
                <w:iCs/>
                <w:color w:val="000000"/>
                <w:szCs w:val="28"/>
                <w:lang w:val="en"/>
              </w:rPr>
              <w:t>Tiếp thu sửa đổi</w:t>
            </w:r>
          </w:p>
        </w:tc>
      </w:tr>
      <w:tr w:rsidR="00DD68E4" w:rsidTr="00F453FF">
        <w:tc>
          <w:tcPr>
            <w:tcW w:w="2689" w:type="dxa"/>
          </w:tcPr>
          <w:p w:rsidR="00DD68E4" w:rsidRPr="002B5E14" w:rsidRDefault="000418EB" w:rsidP="00E31B04">
            <w:pPr>
              <w:spacing w:line="234" w:lineRule="atLeast"/>
              <w:jc w:val="both"/>
              <w:rPr>
                <w:rFonts w:eastAsia="Times New Roman" w:cs="Times New Roman"/>
                <w:bCs/>
                <w:iCs/>
                <w:color w:val="000000"/>
                <w:szCs w:val="28"/>
                <w:lang w:val="en"/>
              </w:rPr>
            </w:pPr>
            <w:r w:rsidRPr="002B5E14">
              <w:rPr>
                <w:rFonts w:eastAsia="Times New Roman" w:cs="Times New Roman"/>
                <w:bCs/>
                <w:iCs/>
                <w:color w:val="000000"/>
                <w:szCs w:val="28"/>
                <w:lang w:val="en"/>
              </w:rPr>
              <w:t>Nơi nhận văn bản</w:t>
            </w:r>
          </w:p>
        </w:tc>
        <w:tc>
          <w:tcPr>
            <w:tcW w:w="3402" w:type="dxa"/>
          </w:tcPr>
          <w:p w:rsidR="00DD68E4" w:rsidRDefault="00023C5C" w:rsidP="00F453FF">
            <w:pPr>
              <w:spacing w:line="234" w:lineRule="atLeast"/>
              <w:jc w:val="center"/>
              <w:rPr>
                <w:rFonts w:eastAsia="Times New Roman" w:cs="Times New Roman"/>
                <w:b/>
                <w:bCs/>
                <w:i/>
                <w:iCs/>
                <w:color w:val="000000"/>
                <w:szCs w:val="28"/>
                <w:lang w:val="en"/>
              </w:rPr>
            </w:pPr>
            <w:r w:rsidRPr="002B5E14">
              <w:rPr>
                <w:rFonts w:eastAsia="Times New Roman" w:cs="Times New Roman"/>
                <w:bCs/>
                <w:iCs/>
                <w:color w:val="000000"/>
                <w:szCs w:val="28"/>
                <w:lang w:val="en"/>
              </w:rPr>
              <w:t>Sở Tư pháp tham gia góp ý tại Văn bản số 2026/STP-XDKT&amp;THPL ngày 12/7/2026</w:t>
            </w:r>
          </w:p>
        </w:tc>
        <w:tc>
          <w:tcPr>
            <w:tcW w:w="6520" w:type="dxa"/>
          </w:tcPr>
          <w:p w:rsidR="00DD68E4" w:rsidRPr="000418EB" w:rsidRDefault="000418EB" w:rsidP="000418EB">
            <w:r w:rsidRPr="000418EB">
              <w:t>Đề nghị cơ quan soạn thảo rà soát, bổ sung thêm cơ quan nhận văn bản</w:t>
            </w:r>
            <w:r>
              <w:t xml:space="preserve"> </w:t>
            </w:r>
            <w:r w:rsidRPr="000418EB">
              <w:t>là“Cục Kiểm tra văn bản và Tổ chức thi hành pháp luật-Bộ Tư pháp” cho đầy đủ</w:t>
            </w:r>
            <w:r>
              <w:t xml:space="preserve"> </w:t>
            </w:r>
            <w:r w:rsidRPr="000418EB">
              <w:t>và đảm bảo theo quy định tại khoản 2 Điều 14 Nghị định số 79/2025/NĐ-CP ngày</w:t>
            </w:r>
            <w:r>
              <w:t xml:space="preserve"> </w:t>
            </w:r>
            <w:r w:rsidRPr="000418EB">
              <w:t>01/4/2025 của Chính phủ về kiểm tra, rà soát, hệ thống hoá và xử lý văn bản quy</w:t>
            </w:r>
            <w:r>
              <w:t xml:space="preserve"> </w:t>
            </w:r>
            <w:r w:rsidRPr="000418EB">
              <w:t>phạm pháp luật.</w:t>
            </w:r>
          </w:p>
        </w:tc>
        <w:tc>
          <w:tcPr>
            <w:tcW w:w="1951" w:type="dxa"/>
          </w:tcPr>
          <w:p w:rsidR="00DD68E4" w:rsidRPr="000418EB" w:rsidRDefault="00636778" w:rsidP="00F453FF">
            <w:pPr>
              <w:spacing w:line="234" w:lineRule="atLeast"/>
              <w:jc w:val="center"/>
              <w:rPr>
                <w:rFonts w:eastAsia="Times New Roman" w:cs="Times New Roman"/>
                <w:b/>
                <w:bCs/>
                <w:i/>
                <w:iCs/>
                <w:color w:val="000000"/>
                <w:szCs w:val="28"/>
                <w:lang w:val="en"/>
              </w:rPr>
            </w:pPr>
            <w:r>
              <w:rPr>
                <w:rFonts w:eastAsia="Times New Roman" w:cs="Times New Roman"/>
                <w:bCs/>
                <w:iCs/>
                <w:color w:val="000000"/>
                <w:szCs w:val="28"/>
                <w:lang w:val="en"/>
              </w:rPr>
              <w:t>Tiếp thu sửa đổi</w:t>
            </w:r>
          </w:p>
        </w:tc>
      </w:tr>
      <w:tr w:rsidR="00DD68E4" w:rsidTr="00F453FF">
        <w:tc>
          <w:tcPr>
            <w:tcW w:w="2689" w:type="dxa"/>
          </w:tcPr>
          <w:p w:rsidR="00DD68E4" w:rsidRPr="00636778" w:rsidRDefault="003446B9" w:rsidP="00E31B04">
            <w:pPr>
              <w:spacing w:line="234" w:lineRule="atLeast"/>
              <w:jc w:val="both"/>
              <w:rPr>
                <w:rFonts w:eastAsia="Times New Roman" w:cs="Times New Roman"/>
                <w:bCs/>
                <w:iCs/>
                <w:color w:val="000000"/>
                <w:szCs w:val="28"/>
                <w:lang w:val="en"/>
              </w:rPr>
            </w:pPr>
            <w:r w:rsidRPr="00636778">
              <w:rPr>
                <w:rFonts w:eastAsia="Times New Roman" w:cs="Times New Roman"/>
                <w:bCs/>
                <w:iCs/>
                <w:color w:val="000000"/>
                <w:szCs w:val="28"/>
                <w:lang w:val="en"/>
              </w:rPr>
              <w:t>Về thể thức, kỹ thuật trình bày Nghị quyết</w:t>
            </w:r>
          </w:p>
        </w:tc>
        <w:tc>
          <w:tcPr>
            <w:tcW w:w="3402" w:type="dxa"/>
          </w:tcPr>
          <w:p w:rsidR="00DD68E4" w:rsidRDefault="00023C5C" w:rsidP="00F453FF">
            <w:pPr>
              <w:spacing w:line="234" w:lineRule="atLeast"/>
              <w:jc w:val="center"/>
              <w:rPr>
                <w:rFonts w:eastAsia="Times New Roman" w:cs="Times New Roman"/>
                <w:b/>
                <w:bCs/>
                <w:i/>
                <w:iCs/>
                <w:color w:val="000000"/>
                <w:szCs w:val="28"/>
                <w:lang w:val="en"/>
              </w:rPr>
            </w:pPr>
            <w:r w:rsidRPr="002B5E14">
              <w:rPr>
                <w:rFonts w:eastAsia="Times New Roman" w:cs="Times New Roman"/>
                <w:bCs/>
                <w:iCs/>
                <w:color w:val="000000"/>
                <w:szCs w:val="28"/>
                <w:lang w:val="en"/>
              </w:rPr>
              <w:t>Sở Tư pháp tham gia góp ý tại Văn bản số 2026/STP-XDKT&amp;THPL ngày 12/7/2026</w:t>
            </w:r>
          </w:p>
        </w:tc>
        <w:tc>
          <w:tcPr>
            <w:tcW w:w="6520" w:type="dxa"/>
          </w:tcPr>
          <w:p w:rsidR="00C2033E" w:rsidRDefault="00C2033E" w:rsidP="00C2033E">
            <w:pPr>
              <w:jc w:val="both"/>
            </w:pPr>
            <w:r>
              <w:t>- Đề nghị cơ quan soạn thảo rà soát để chỉnh sửa cách trình bày dự thảo Nghị quyết đảm bảo theo Mẫu số 17 Phụ lục III ban hành kèm theo Nghị định số 187/2025/NĐ-CP. Theo đó, cơ quan soạn thảo cần lược bỏ cụm từ “HỘI ĐỒNG NHÂN DÂN TỈNH LAI CHÂU KHÓA XVI, KỲ HỌP THỨ NĂM” trước phần căn cứ ban hành; lược bỏ cụm từ “QUYẾT NGHỊ”, đồng thời bổ sung nội dung “Hội đồng nhân dân ban hành Nghị quyết…….” vào phần cuối cùng của phần căn cứ ban hành;</w:t>
            </w:r>
          </w:p>
          <w:p w:rsidR="00DD68E4" w:rsidRPr="00C2033E" w:rsidRDefault="00C2033E" w:rsidP="00C2033E">
            <w:pPr>
              <w:jc w:val="both"/>
            </w:pPr>
            <w:r>
              <w:lastRenderedPageBreak/>
              <w:t>- Đề nghị cơ quan soạn thảo chỉnh sửa tên của các điều theo kiểu chữ đứng, đậm, đảm bảo quy định của mục 1 Phụ lục I ban hành kèm theo Nghị định số 187/2025/NĐ-CP</w:t>
            </w:r>
          </w:p>
        </w:tc>
        <w:tc>
          <w:tcPr>
            <w:tcW w:w="1951" w:type="dxa"/>
          </w:tcPr>
          <w:p w:rsidR="00DD68E4" w:rsidRDefault="00636778" w:rsidP="00F453FF">
            <w:pPr>
              <w:spacing w:line="234" w:lineRule="atLeast"/>
              <w:jc w:val="center"/>
              <w:rPr>
                <w:rFonts w:eastAsia="Times New Roman" w:cs="Times New Roman"/>
                <w:b/>
                <w:bCs/>
                <w:i/>
                <w:iCs/>
                <w:color w:val="000000"/>
                <w:szCs w:val="28"/>
                <w:lang w:val="en"/>
              </w:rPr>
            </w:pPr>
            <w:r>
              <w:rPr>
                <w:rFonts w:eastAsia="Times New Roman" w:cs="Times New Roman"/>
                <w:bCs/>
                <w:iCs/>
                <w:color w:val="000000"/>
                <w:szCs w:val="28"/>
                <w:lang w:val="en"/>
              </w:rPr>
              <w:lastRenderedPageBreak/>
              <w:t>Tiếp thu sửa đổi</w:t>
            </w:r>
          </w:p>
        </w:tc>
      </w:tr>
      <w:tr w:rsidR="00DD68E4" w:rsidTr="00F453FF">
        <w:tc>
          <w:tcPr>
            <w:tcW w:w="2689" w:type="dxa"/>
          </w:tcPr>
          <w:p w:rsidR="00DD68E4" w:rsidRDefault="00DD68E4" w:rsidP="00E31B04">
            <w:pPr>
              <w:spacing w:line="234" w:lineRule="atLeast"/>
              <w:jc w:val="both"/>
              <w:rPr>
                <w:rFonts w:eastAsia="Times New Roman" w:cs="Times New Roman"/>
                <w:b/>
                <w:bCs/>
                <w:i/>
                <w:iCs/>
                <w:color w:val="000000"/>
                <w:szCs w:val="28"/>
                <w:lang w:val="en"/>
              </w:rPr>
            </w:pPr>
          </w:p>
        </w:tc>
        <w:tc>
          <w:tcPr>
            <w:tcW w:w="3402" w:type="dxa"/>
          </w:tcPr>
          <w:p w:rsidR="00DD68E4" w:rsidRDefault="00DD68E4" w:rsidP="00F453FF">
            <w:pPr>
              <w:spacing w:line="234" w:lineRule="atLeast"/>
              <w:jc w:val="center"/>
              <w:rPr>
                <w:rFonts w:eastAsia="Times New Roman" w:cs="Times New Roman"/>
                <w:b/>
                <w:bCs/>
                <w:i/>
                <w:iCs/>
                <w:color w:val="000000"/>
                <w:szCs w:val="28"/>
                <w:lang w:val="en"/>
              </w:rPr>
            </w:pPr>
          </w:p>
        </w:tc>
        <w:tc>
          <w:tcPr>
            <w:tcW w:w="6520" w:type="dxa"/>
          </w:tcPr>
          <w:p w:rsidR="00DD68E4" w:rsidRDefault="00DD68E4" w:rsidP="00E31B04">
            <w:pPr>
              <w:spacing w:line="234" w:lineRule="atLeast"/>
              <w:jc w:val="both"/>
              <w:rPr>
                <w:rFonts w:eastAsia="Times New Roman" w:cs="Times New Roman"/>
                <w:b/>
                <w:bCs/>
                <w:i/>
                <w:iCs/>
                <w:color w:val="000000"/>
                <w:szCs w:val="28"/>
                <w:lang w:val="en"/>
              </w:rPr>
            </w:pPr>
          </w:p>
        </w:tc>
        <w:tc>
          <w:tcPr>
            <w:tcW w:w="1951" w:type="dxa"/>
          </w:tcPr>
          <w:p w:rsidR="00DD68E4" w:rsidRDefault="00DD68E4" w:rsidP="00E31B04">
            <w:pPr>
              <w:spacing w:line="234" w:lineRule="atLeast"/>
              <w:jc w:val="both"/>
              <w:rPr>
                <w:rFonts w:eastAsia="Times New Roman" w:cs="Times New Roman"/>
                <w:b/>
                <w:bCs/>
                <w:i/>
                <w:iCs/>
                <w:color w:val="000000"/>
                <w:szCs w:val="28"/>
                <w:lang w:val="en"/>
              </w:rPr>
            </w:pPr>
          </w:p>
        </w:tc>
      </w:tr>
      <w:tr w:rsidR="00724C20" w:rsidTr="00F453FF">
        <w:tc>
          <w:tcPr>
            <w:tcW w:w="2689" w:type="dxa"/>
          </w:tcPr>
          <w:p w:rsidR="00724C20" w:rsidRDefault="00724C20" w:rsidP="00E31B04">
            <w:pPr>
              <w:spacing w:line="234" w:lineRule="atLeast"/>
              <w:jc w:val="both"/>
              <w:rPr>
                <w:rFonts w:eastAsia="Times New Roman" w:cs="Times New Roman"/>
                <w:b/>
                <w:bCs/>
                <w:i/>
                <w:iCs/>
                <w:color w:val="000000"/>
                <w:szCs w:val="28"/>
                <w:lang w:val="en"/>
              </w:rPr>
            </w:pPr>
          </w:p>
        </w:tc>
        <w:tc>
          <w:tcPr>
            <w:tcW w:w="3402" w:type="dxa"/>
          </w:tcPr>
          <w:p w:rsidR="00724C20" w:rsidRDefault="00724C20" w:rsidP="00F453FF">
            <w:pPr>
              <w:spacing w:line="234" w:lineRule="atLeast"/>
              <w:jc w:val="center"/>
              <w:rPr>
                <w:rFonts w:eastAsia="Times New Roman" w:cs="Times New Roman"/>
                <w:b/>
                <w:bCs/>
                <w:i/>
                <w:iCs/>
                <w:color w:val="000000"/>
                <w:szCs w:val="28"/>
                <w:lang w:val="en"/>
              </w:rPr>
            </w:pPr>
          </w:p>
        </w:tc>
        <w:tc>
          <w:tcPr>
            <w:tcW w:w="6520" w:type="dxa"/>
          </w:tcPr>
          <w:p w:rsidR="00724C20" w:rsidRDefault="00724C20" w:rsidP="00E31B04">
            <w:pPr>
              <w:spacing w:line="234" w:lineRule="atLeast"/>
              <w:jc w:val="both"/>
              <w:rPr>
                <w:rFonts w:eastAsia="Times New Roman" w:cs="Times New Roman"/>
                <w:b/>
                <w:bCs/>
                <w:i/>
                <w:iCs/>
                <w:color w:val="000000"/>
                <w:szCs w:val="28"/>
                <w:lang w:val="en"/>
              </w:rPr>
            </w:pPr>
          </w:p>
        </w:tc>
        <w:tc>
          <w:tcPr>
            <w:tcW w:w="1951" w:type="dxa"/>
          </w:tcPr>
          <w:p w:rsidR="00724C20" w:rsidRDefault="00724C20" w:rsidP="00E31B04">
            <w:pPr>
              <w:spacing w:line="234" w:lineRule="atLeast"/>
              <w:jc w:val="both"/>
              <w:rPr>
                <w:rFonts w:eastAsia="Times New Roman" w:cs="Times New Roman"/>
                <w:b/>
                <w:bCs/>
                <w:i/>
                <w:iCs/>
                <w:color w:val="000000"/>
                <w:szCs w:val="28"/>
                <w:lang w:val="en"/>
              </w:rPr>
            </w:pPr>
          </w:p>
        </w:tc>
      </w:tr>
      <w:tr w:rsidR="00724C20" w:rsidTr="00F453FF">
        <w:tc>
          <w:tcPr>
            <w:tcW w:w="2689" w:type="dxa"/>
          </w:tcPr>
          <w:p w:rsidR="00724C20" w:rsidRDefault="00724C20" w:rsidP="00E31B04">
            <w:pPr>
              <w:spacing w:line="234" w:lineRule="atLeast"/>
              <w:jc w:val="both"/>
              <w:rPr>
                <w:rFonts w:eastAsia="Times New Roman" w:cs="Times New Roman"/>
                <w:b/>
                <w:bCs/>
                <w:i/>
                <w:iCs/>
                <w:color w:val="000000"/>
                <w:szCs w:val="28"/>
                <w:lang w:val="en"/>
              </w:rPr>
            </w:pPr>
          </w:p>
        </w:tc>
        <w:tc>
          <w:tcPr>
            <w:tcW w:w="3402" w:type="dxa"/>
          </w:tcPr>
          <w:p w:rsidR="00724C20" w:rsidRDefault="00724C20" w:rsidP="00F453FF">
            <w:pPr>
              <w:spacing w:line="234" w:lineRule="atLeast"/>
              <w:jc w:val="center"/>
              <w:rPr>
                <w:rFonts w:eastAsia="Times New Roman" w:cs="Times New Roman"/>
                <w:b/>
                <w:bCs/>
                <w:i/>
                <w:iCs/>
                <w:color w:val="000000"/>
                <w:szCs w:val="28"/>
                <w:lang w:val="en"/>
              </w:rPr>
            </w:pPr>
          </w:p>
        </w:tc>
        <w:tc>
          <w:tcPr>
            <w:tcW w:w="6520" w:type="dxa"/>
          </w:tcPr>
          <w:p w:rsidR="00724C20" w:rsidRDefault="00724C20" w:rsidP="00E31B04">
            <w:pPr>
              <w:spacing w:line="234" w:lineRule="atLeast"/>
              <w:jc w:val="both"/>
              <w:rPr>
                <w:rFonts w:eastAsia="Times New Roman" w:cs="Times New Roman"/>
                <w:b/>
                <w:bCs/>
                <w:i/>
                <w:iCs/>
                <w:color w:val="000000"/>
                <w:szCs w:val="28"/>
                <w:lang w:val="en"/>
              </w:rPr>
            </w:pPr>
          </w:p>
        </w:tc>
        <w:tc>
          <w:tcPr>
            <w:tcW w:w="1951" w:type="dxa"/>
          </w:tcPr>
          <w:p w:rsidR="00724C20" w:rsidRDefault="00724C20" w:rsidP="00E31B04">
            <w:pPr>
              <w:spacing w:line="234" w:lineRule="atLeast"/>
              <w:jc w:val="both"/>
              <w:rPr>
                <w:rFonts w:eastAsia="Times New Roman" w:cs="Times New Roman"/>
                <w:b/>
                <w:bCs/>
                <w:i/>
                <w:iCs/>
                <w:color w:val="000000"/>
                <w:szCs w:val="28"/>
                <w:lang w:val="en"/>
              </w:rPr>
            </w:pPr>
          </w:p>
        </w:tc>
      </w:tr>
      <w:tr w:rsidR="00724C20" w:rsidTr="00F453FF">
        <w:tc>
          <w:tcPr>
            <w:tcW w:w="2689" w:type="dxa"/>
          </w:tcPr>
          <w:p w:rsidR="00724C20" w:rsidRDefault="00724C20" w:rsidP="00E31B04">
            <w:pPr>
              <w:spacing w:line="234" w:lineRule="atLeast"/>
              <w:jc w:val="both"/>
              <w:rPr>
                <w:rFonts w:eastAsia="Times New Roman" w:cs="Times New Roman"/>
                <w:b/>
                <w:bCs/>
                <w:i/>
                <w:iCs/>
                <w:color w:val="000000"/>
                <w:szCs w:val="28"/>
                <w:lang w:val="en"/>
              </w:rPr>
            </w:pPr>
          </w:p>
        </w:tc>
        <w:tc>
          <w:tcPr>
            <w:tcW w:w="3402" w:type="dxa"/>
          </w:tcPr>
          <w:p w:rsidR="00724C20" w:rsidRDefault="00724C20" w:rsidP="00F453FF">
            <w:pPr>
              <w:spacing w:line="234" w:lineRule="atLeast"/>
              <w:jc w:val="center"/>
              <w:rPr>
                <w:rFonts w:eastAsia="Times New Roman" w:cs="Times New Roman"/>
                <w:b/>
                <w:bCs/>
                <w:i/>
                <w:iCs/>
                <w:color w:val="000000"/>
                <w:szCs w:val="28"/>
                <w:lang w:val="en"/>
              </w:rPr>
            </w:pPr>
          </w:p>
        </w:tc>
        <w:tc>
          <w:tcPr>
            <w:tcW w:w="6520" w:type="dxa"/>
          </w:tcPr>
          <w:p w:rsidR="00724C20" w:rsidRDefault="00724C20" w:rsidP="00E31B04">
            <w:pPr>
              <w:spacing w:line="234" w:lineRule="atLeast"/>
              <w:jc w:val="both"/>
              <w:rPr>
                <w:rFonts w:eastAsia="Times New Roman" w:cs="Times New Roman"/>
                <w:b/>
                <w:bCs/>
                <w:i/>
                <w:iCs/>
                <w:color w:val="000000"/>
                <w:szCs w:val="28"/>
                <w:lang w:val="en"/>
              </w:rPr>
            </w:pPr>
          </w:p>
        </w:tc>
        <w:tc>
          <w:tcPr>
            <w:tcW w:w="1951" w:type="dxa"/>
          </w:tcPr>
          <w:p w:rsidR="00724C20" w:rsidRDefault="00724C20" w:rsidP="00E31B04">
            <w:pPr>
              <w:spacing w:line="234" w:lineRule="atLeast"/>
              <w:jc w:val="both"/>
              <w:rPr>
                <w:rFonts w:eastAsia="Times New Roman" w:cs="Times New Roman"/>
                <w:b/>
                <w:bCs/>
                <w:i/>
                <w:iCs/>
                <w:color w:val="000000"/>
                <w:szCs w:val="28"/>
                <w:lang w:val="en"/>
              </w:rPr>
            </w:pPr>
          </w:p>
        </w:tc>
      </w:tr>
      <w:tr w:rsidR="00724C20" w:rsidTr="004C4AD9">
        <w:tc>
          <w:tcPr>
            <w:tcW w:w="14562" w:type="dxa"/>
            <w:gridSpan w:val="4"/>
          </w:tcPr>
          <w:p w:rsidR="00724C20" w:rsidRDefault="00724C20" w:rsidP="00F453FF">
            <w:pPr>
              <w:jc w:val="center"/>
            </w:pPr>
            <w:r w:rsidRPr="00671D7E">
              <w:rPr>
                <w:rFonts w:eastAsia="Times New Roman" w:cs="Times New Roman"/>
                <w:b/>
                <w:color w:val="000000"/>
                <w:szCs w:val="28"/>
                <w:lang w:val="en"/>
              </w:rPr>
              <w:t>Đối với dự thảo Tờ trình</w:t>
            </w:r>
            <w:r w:rsidR="00023C5C">
              <w:rPr>
                <w:rFonts w:eastAsia="Times New Roman" w:cs="Times New Roman"/>
                <w:b/>
                <w:color w:val="000000"/>
                <w:szCs w:val="28"/>
                <w:lang w:val="en"/>
              </w:rPr>
              <w:t xml:space="preserve"> của UBND tỉnh</w:t>
            </w:r>
          </w:p>
        </w:tc>
      </w:tr>
      <w:tr w:rsidR="00724C20" w:rsidTr="00F453FF">
        <w:tc>
          <w:tcPr>
            <w:tcW w:w="2689" w:type="dxa"/>
          </w:tcPr>
          <w:p w:rsidR="00724C20" w:rsidRPr="00F453FF" w:rsidRDefault="00023C5C" w:rsidP="00E31B04">
            <w:pPr>
              <w:spacing w:line="234" w:lineRule="atLeast"/>
              <w:jc w:val="both"/>
              <w:rPr>
                <w:rFonts w:eastAsia="Times New Roman" w:cs="Times New Roman"/>
                <w:bCs/>
                <w:iCs/>
                <w:color w:val="000000"/>
                <w:szCs w:val="28"/>
                <w:lang w:val="en"/>
              </w:rPr>
            </w:pPr>
            <w:r w:rsidRPr="00F453FF">
              <w:rPr>
                <w:rFonts w:eastAsia="Times New Roman" w:cs="Times New Roman"/>
                <w:bCs/>
                <w:iCs/>
                <w:color w:val="000000"/>
                <w:szCs w:val="28"/>
                <w:lang w:val="en"/>
              </w:rPr>
              <w:t>Thể thức Tờ trình</w:t>
            </w:r>
          </w:p>
        </w:tc>
        <w:tc>
          <w:tcPr>
            <w:tcW w:w="3402" w:type="dxa"/>
          </w:tcPr>
          <w:p w:rsidR="00724C20" w:rsidRDefault="00023C5C" w:rsidP="00F453FF">
            <w:pPr>
              <w:spacing w:line="234" w:lineRule="atLeast"/>
              <w:jc w:val="center"/>
              <w:rPr>
                <w:rFonts w:eastAsia="Times New Roman" w:cs="Times New Roman"/>
                <w:b/>
                <w:bCs/>
                <w:i/>
                <w:iCs/>
                <w:color w:val="000000"/>
                <w:szCs w:val="28"/>
                <w:lang w:val="en"/>
              </w:rPr>
            </w:pPr>
            <w:r w:rsidRPr="002B5E14">
              <w:rPr>
                <w:rFonts w:eastAsia="Times New Roman" w:cs="Times New Roman"/>
                <w:bCs/>
                <w:iCs/>
                <w:color w:val="000000"/>
                <w:szCs w:val="28"/>
                <w:lang w:val="en"/>
              </w:rPr>
              <w:t>Sở Tư pháp tham gi</w:t>
            </w:r>
            <w:r w:rsidR="00F453FF">
              <w:rPr>
                <w:rFonts w:eastAsia="Times New Roman" w:cs="Times New Roman"/>
                <w:bCs/>
                <w:iCs/>
                <w:color w:val="000000"/>
                <w:szCs w:val="28"/>
                <w:lang w:val="en"/>
              </w:rPr>
              <w:t xml:space="preserve">a góp ý tại Văn bản số 2026/STP </w:t>
            </w:r>
            <w:r w:rsidRPr="002B5E14">
              <w:rPr>
                <w:rFonts w:eastAsia="Times New Roman" w:cs="Times New Roman"/>
                <w:bCs/>
                <w:iCs/>
                <w:color w:val="000000"/>
                <w:szCs w:val="28"/>
                <w:lang w:val="en"/>
              </w:rPr>
              <w:t>XDKT&amp;THPL ngày 12/7/2026</w:t>
            </w:r>
          </w:p>
        </w:tc>
        <w:tc>
          <w:tcPr>
            <w:tcW w:w="6520" w:type="dxa"/>
          </w:tcPr>
          <w:p w:rsidR="00724C20" w:rsidRPr="00F453FF" w:rsidRDefault="00F453FF" w:rsidP="00F453FF">
            <w:pPr>
              <w:jc w:val="both"/>
            </w:pPr>
            <w:r>
              <w:t>Đề nghị cơ quan soạn thảo chỉnh sửa nội dung dự thảo Tờ trình đảm bảo theo Mẫu số 02 ban hành kèm theo Phụ lục IV ban hành kèm theo Nghị định số 187/2025/NĐ-CP, đồng thời bổ sung phần thuyết minh, đánh giá rõ về nguồn lực, các điều kiện bảo đảm cho việc thi hành Nghị quyết, thời gian dự kiến trình HĐND tỉnh thông qua</w:t>
            </w:r>
          </w:p>
        </w:tc>
        <w:tc>
          <w:tcPr>
            <w:tcW w:w="1951" w:type="dxa"/>
          </w:tcPr>
          <w:p w:rsidR="00724C20" w:rsidRDefault="00F453FF" w:rsidP="00F453FF">
            <w:pPr>
              <w:spacing w:line="234" w:lineRule="atLeast"/>
              <w:jc w:val="center"/>
              <w:rPr>
                <w:rFonts w:eastAsia="Times New Roman" w:cs="Times New Roman"/>
                <w:b/>
                <w:bCs/>
                <w:i/>
                <w:iCs/>
                <w:color w:val="000000"/>
                <w:szCs w:val="28"/>
                <w:lang w:val="en"/>
              </w:rPr>
            </w:pPr>
            <w:r>
              <w:rPr>
                <w:rFonts w:eastAsia="Times New Roman" w:cs="Times New Roman"/>
                <w:bCs/>
                <w:iCs/>
                <w:color w:val="000000"/>
                <w:szCs w:val="28"/>
                <w:lang w:val="en"/>
              </w:rPr>
              <w:t>Tiếp thu sửa đổi</w:t>
            </w:r>
          </w:p>
        </w:tc>
      </w:tr>
      <w:tr w:rsidR="00023C5C" w:rsidTr="00F453FF">
        <w:tc>
          <w:tcPr>
            <w:tcW w:w="2689" w:type="dxa"/>
          </w:tcPr>
          <w:p w:rsidR="00023C5C" w:rsidRDefault="00023C5C" w:rsidP="00E31B04">
            <w:pPr>
              <w:spacing w:line="234" w:lineRule="atLeast"/>
              <w:jc w:val="both"/>
              <w:rPr>
                <w:rFonts w:eastAsia="Times New Roman" w:cs="Times New Roman"/>
                <w:b/>
                <w:bCs/>
                <w:i/>
                <w:iCs/>
                <w:color w:val="000000"/>
                <w:szCs w:val="28"/>
                <w:lang w:val="en"/>
              </w:rPr>
            </w:pPr>
          </w:p>
        </w:tc>
        <w:tc>
          <w:tcPr>
            <w:tcW w:w="3402" w:type="dxa"/>
          </w:tcPr>
          <w:p w:rsidR="00023C5C" w:rsidRDefault="00023C5C" w:rsidP="00E31B04">
            <w:pPr>
              <w:spacing w:line="234" w:lineRule="atLeast"/>
              <w:jc w:val="both"/>
              <w:rPr>
                <w:rFonts w:eastAsia="Times New Roman" w:cs="Times New Roman"/>
                <w:b/>
                <w:bCs/>
                <w:i/>
                <w:iCs/>
                <w:color w:val="000000"/>
                <w:szCs w:val="28"/>
                <w:lang w:val="en"/>
              </w:rPr>
            </w:pPr>
          </w:p>
        </w:tc>
        <w:tc>
          <w:tcPr>
            <w:tcW w:w="6520" w:type="dxa"/>
          </w:tcPr>
          <w:p w:rsidR="00023C5C" w:rsidRDefault="00023C5C" w:rsidP="00E31B04">
            <w:pPr>
              <w:spacing w:line="234" w:lineRule="atLeast"/>
              <w:jc w:val="both"/>
              <w:rPr>
                <w:rFonts w:eastAsia="Times New Roman" w:cs="Times New Roman"/>
                <w:b/>
                <w:bCs/>
                <w:i/>
                <w:iCs/>
                <w:color w:val="000000"/>
                <w:szCs w:val="28"/>
                <w:lang w:val="en"/>
              </w:rPr>
            </w:pPr>
          </w:p>
        </w:tc>
        <w:tc>
          <w:tcPr>
            <w:tcW w:w="1951" w:type="dxa"/>
          </w:tcPr>
          <w:p w:rsidR="00023C5C" w:rsidRDefault="00023C5C" w:rsidP="00E31B04">
            <w:pPr>
              <w:spacing w:line="234" w:lineRule="atLeast"/>
              <w:jc w:val="both"/>
              <w:rPr>
                <w:rFonts w:eastAsia="Times New Roman" w:cs="Times New Roman"/>
                <w:b/>
                <w:bCs/>
                <w:i/>
                <w:iCs/>
                <w:color w:val="000000"/>
                <w:szCs w:val="28"/>
                <w:lang w:val="en"/>
              </w:rPr>
            </w:pPr>
          </w:p>
        </w:tc>
      </w:tr>
      <w:tr w:rsidR="00023C5C" w:rsidTr="00F453FF">
        <w:tc>
          <w:tcPr>
            <w:tcW w:w="2689" w:type="dxa"/>
          </w:tcPr>
          <w:p w:rsidR="00023C5C" w:rsidRDefault="00023C5C" w:rsidP="00E31B04">
            <w:pPr>
              <w:spacing w:line="234" w:lineRule="atLeast"/>
              <w:jc w:val="both"/>
              <w:rPr>
                <w:rFonts w:eastAsia="Times New Roman" w:cs="Times New Roman"/>
                <w:b/>
                <w:bCs/>
                <w:i/>
                <w:iCs/>
                <w:color w:val="000000"/>
                <w:szCs w:val="28"/>
                <w:lang w:val="en"/>
              </w:rPr>
            </w:pPr>
          </w:p>
        </w:tc>
        <w:tc>
          <w:tcPr>
            <w:tcW w:w="3402" w:type="dxa"/>
          </w:tcPr>
          <w:p w:rsidR="00023C5C" w:rsidRDefault="00023C5C" w:rsidP="00E31B04">
            <w:pPr>
              <w:spacing w:line="234" w:lineRule="atLeast"/>
              <w:jc w:val="both"/>
              <w:rPr>
                <w:rFonts w:eastAsia="Times New Roman" w:cs="Times New Roman"/>
                <w:b/>
                <w:bCs/>
                <w:i/>
                <w:iCs/>
                <w:color w:val="000000"/>
                <w:szCs w:val="28"/>
                <w:lang w:val="en"/>
              </w:rPr>
            </w:pPr>
          </w:p>
        </w:tc>
        <w:tc>
          <w:tcPr>
            <w:tcW w:w="6520" w:type="dxa"/>
          </w:tcPr>
          <w:p w:rsidR="00023C5C" w:rsidRDefault="00023C5C" w:rsidP="00E31B04">
            <w:pPr>
              <w:spacing w:line="234" w:lineRule="atLeast"/>
              <w:jc w:val="both"/>
              <w:rPr>
                <w:rFonts w:eastAsia="Times New Roman" w:cs="Times New Roman"/>
                <w:b/>
                <w:bCs/>
                <w:i/>
                <w:iCs/>
                <w:color w:val="000000"/>
                <w:szCs w:val="28"/>
                <w:lang w:val="en"/>
              </w:rPr>
            </w:pPr>
          </w:p>
        </w:tc>
        <w:tc>
          <w:tcPr>
            <w:tcW w:w="1951" w:type="dxa"/>
          </w:tcPr>
          <w:p w:rsidR="00023C5C" w:rsidRDefault="00023C5C" w:rsidP="00E31B04">
            <w:pPr>
              <w:spacing w:line="234" w:lineRule="atLeast"/>
              <w:jc w:val="both"/>
              <w:rPr>
                <w:rFonts w:eastAsia="Times New Roman" w:cs="Times New Roman"/>
                <w:b/>
                <w:bCs/>
                <w:i/>
                <w:iCs/>
                <w:color w:val="000000"/>
                <w:szCs w:val="28"/>
                <w:lang w:val="en"/>
              </w:rPr>
            </w:pPr>
          </w:p>
        </w:tc>
      </w:tr>
    </w:tbl>
    <w:p w:rsidR="00724C20" w:rsidRDefault="00724C20" w:rsidP="00E31B04">
      <w:pPr>
        <w:shd w:val="clear" w:color="auto" w:fill="FFFFFF"/>
        <w:spacing w:line="234" w:lineRule="atLeast"/>
        <w:jc w:val="both"/>
        <w:rPr>
          <w:rFonts w:eastAsia="Times New Roman" w:cs="Times New Roman"/>
          <w:b/>
          <w:bCs/>
          <w:i/>
          <w:iCs/>
          <w:color w:val="000000"/>
          <w:szCs w:val="28"/>
          <w:lang w:val="en"/>
        </w:rPr>
      </w:pPr>
    </w:p>
    <w:p w:rsidR="000236D1" w:rsidRDefault="00E31B04" w:rsidP="009A67C3">
      <w:pPr>
        <w:shd w:val="clear" w:color="auto" w:fill="FFFFFF"/>
        <w:spacing w:line="234" w:lineRule="atLeast"/>
        <w:jc w:val="both"/>
      </w:pPr>
      <w:r w:rsidRPr="00D05581">
        <w:rPr>
          <w:rFonts w:eastAsia="Times New Roman" w:cs="Times New Roman"/>
          <w:color w:val="000000"/>
          <w:szCs w:val="28"/>
        </w:rPr>
        <w:t> </w:t>
      </w:r>
    </w:p>
    <w:sectPr w:rsidR="000236D1" w:rsidSect="00DD68E4">
      <w:pgSz w:w="16840" w:h="11907" w:orient="landscape" w:code="9"/>
      <w:pgMar w:top="1418" w:right="1134" w:bottom="85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54E" w:rsidRDefault="0000754E" w:rsidP="00B070A3">
      <w:pPr>
        <w:spacing w:after="0" w:line="240" w:lineRule="auto"/>
      </w:pPr>
      <w:r>
        <w:separator/>
      </w:r>
    </w:p>
  </w:endnote>
  <w:endnote w:type="continuationSeparator" w:id="0">
    <w:p w:rsidR="0000754E" w:rsidRDefault="0000754E" w:rsidP="00B07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54E" w:rsidRDefault="0000754E" w:rsidP="00B070A3">
      <w:pPr>
        <w:spacing w:after="0" w:line="240" w:lineRule="auto"/>
      </w:pPr>
      <w:r>
        <w:separator/>
      </w:r>
    </w:p>
  </w:footnote>
  <w:footnote w:type="continuationSeparator" w:id="0">
    <w:p w:rsidR="0000754E" w:rsidRDefault="0000754E" w:rsidP="00B070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BBC"/>
    <w:rsid w:val="00006E53"/>
    <w:rsid w:val="0000754E"/>
    <w:rsid w:val="000236D1"/>
    <w:rsid w:val="00023C5C"/>
    <w:rsid w:val="000418EB"/>
    <w:rsid w:val="00047BC5"/>
    <w:rsid w:val="00063C56"/>
    <w:rsid w:val="00075BAC"/>
    <w:rsid w:val="00084A9A"/>
    <w:rsid w:val="000A17AA"/>
    <w:rsid w:val="000B02DB"/>
    <w:rsid w:val="000B3F7A"/>
    <w:rsid w:val="000C5C78"/>
    <w:rsid w:val="000C5E88"/>
    <w:rsid w:val="000D16EE"/>
    <w:rsid w:val="000D6B1C"/>
    <w:rsid w:val="000F7CB9"/>
    <w:rsid w:val="00137431"/>
    <w:rsid w:val="00140B36"/>
    <w:rsid w:val="00193325"/>
    <w:rsid w:val="001F0810"/>
    <w:rsid w:val="001F4C3C"/>
    <w:rsid w:val="002146DB"/>
    <w:rsid w:val="00222690"/>
    <w:rsid w:val="00224433"/>
    <w:rsid w:val="0023598C"/>
    <w:rsid w:val="002403E1"/>
    <w:rsid w:val="0024106B"/>
    <w:rsid w:val="002B5E14"/>
    <w:rsid w:val="002F4370"/>
    <w:rsid w:val="002F56EE"/>
    <w:rsid w:val="003446B9"/>
    <w:rsid w:val="00395BBA"/>
    <w:rsid w:val="003E418E"/>
    <w:rsid w:val="00400755"/>
    <w:rsid w:val="00404209"/>
    <w:rsid w:val="004162F8"/>
    <w:rsid w:val="00434805"/>
    <w:rsid w:val="00436BDD"/>
    <w:rsid w:val="00444DED"/>
    <w:rsid w:val="0046079F"/>
    <w:rsid w:val="00475DA5"/>
    <w:rsid w:val="00494415"/>
    <w:rsid w:val="004A06D3"/>
    <w:rsid w:val="004C5647"/>
    <w:rsid w:val="004E6415"/>
    <w:rsid w:val="0050381F"/>
    <w:rsid w:val="005165A6"/>
    <w:rsid w:val="00530FB3"/>
    <w:rsid w:val="00534D10"/>
    <w:rsid w:val="005409BF"/>
    <w:rsid w:val="00590C81"/>
    <w:rsid w:val="005C794B"/>
    <w:rsid w:val="005D725F"/>
    <w:rsid w:val="005F3EE4"/>
    <w:rsid w:val="00634B4C"/>
    <w:rsid w:val="00636778"/>
    <w:rsid w:val="00685A66"/>
    <w:rsid w:val="0068623E"/>
    <w:rsid w:val="006924CA"/>
    <w:rsid w:val="006A4D36"/>
    <w:rsid w:val="006A57DA"/>
    <w:rsid w:val="006B3700"/>
    <w:rsid w:val="006D2E20"/>
    <w:rsid w:val="006D52D7"/>
    <w:rsid w:val="006D7594"/>
    <w:rsid w:val="0071675B"/>
    <w:rsid w:val="00724C20"/>
    <w:rsid w:val="00741C93"/>
    <w:rsid w:val="00746E7D"/>
    <w:rsid w:val="0076161E"/>
    <w:rsid w:val="00803589"/>
    <w:rsid w:val="00837D2E"/>
    <w:rsid w:val="00841BD3"/>
    <w:rsid w:val="00850DD3"/>
    <w:rsid w:val="00880101"/>
    <w:rsid w:val="00896DE8"/>
    <w:rsid w:val="008A55C4"/>
    <w:rsid w:val="008B1660"/>
    <w:rsid w:val="008D322D"/>
    <w:rsid w:val="008F23FF"/>
    <w:rsid w:val="008F4D25"/>
    <w:rsid w:val="00902A51"/>
    <w:rsid w:val="00925B36"/>
    <w:rsid w:val="00927920"/>
    <w:rsid w:val="00932378"/>
    <w:rsid w:val="009368BD"/>
    <w:rsid w:val="0095754F"/>
    <w:rsid w:val="009614CA"/>
    <w:rsid w:val="00972D65"/>
    <w:rsid w:val="00995F1D"/>
    <w:rsid w:val="009A67C3"/>
    <w:rsid w:val="00A01419"/>
    <w:rsid w:val="00A1220A"/>
    <w:rsid w:val="00A66DEF"/>
    <w:rsid w:val="00AB0423"/>
    <w:rsid w:val="00AC2DC8"/>
    <w:rsid w:val="00AE2646"/>
    <w:rsid w:val="00AE518E"/>
    <w:rsid w:val="00B070A3"/>
    <w:rsid w:val="00B1704B"/>
    <w:rsid w:val="00B5263C"/>
    <w:rsid w:val="00B540CA"/>
    <w:rsid w:val="00B60A33"/>
    <w:rsid w:val="00B670C7"/>
    <w:rsid w:val="00B71095"/>
    <w:rsid w:val="00B737F4"/>
    <w:rsid w:val="00B77E41"/>
    <w:rsid w:val="00BB7742"/>
    <w:rsid w:val="00BE266D"/>
    <w:rsid w:val="00BE79F9"/>
    <w:rsid w:val="00BF0BE6"/>
    <w:rsid w:val="00C156DD"/>
    <w:rsid w:val="00C2033E"/>
    <w:rsid w:val="00C22382"/>
    <w:rsid w:val="00C61530"/>
    <w:rsid w:val="00C825F6"/>
    <w:rsid w:val="00C907FF"/>
    <w:rsid w:val="00CB34CD"/>
    <w:rsid w:val="00CB728C"/>
    <w:rsid w:val="00CB7C91"/>
    <w:rsid w:val="00CE7284"/>
    <w:rsid w:val="00D229A5"/>
    <w:rsid w:val="00D27010"/>
    <w:rsid w:val="00D3788C"/>
    <w:rsid w:val="00D67157"/>
    <w:rsid w:val="00D722F8"/>
    <w:rsid w:val="00D93982"/>
    <w:rsid w:val="00D979FB"/>
    <w:rsid w:val="00DB75FD"/>
    <w:rsid w:val="00DC73FE"/>
    <w:rsid w:val="00DD68E4"/>
    <w:rsid w:val="00E11CA1"/>
    <w:rsid w:val="00E1226B"/>
    <w:rsid w:val="00E268B7"/>
    <w:rsid w:val="00E31B04"/>
    <w:rsid w:val="00E34BBC"/>
    <w:rsid w:val="00E356F7"/>
    <w:rsid w:val="00E731EF"/>
    <w:rsid w:val="00E82FEF"/>
    <w:rsid w:val="00E97971"/>
    <w:rsid w:val="00EA1672"/>
    <w:rsid w:val="00EB0342"/>
    <w:rsid w:val="00ED643E"/>
    <w:rsid w:val="00F1522A"/>
    <w:rsid w:val="00F15C62"/>
    <w:rsid w:val="00F335BD"/>
    <w:rsid w:val="00F453FF"/>
    <w:rsid w:val="00F65650"/>
    <w:rsid w:val="00F67DAB"/>
    <w:rsid w:val="00F7338B"/>
    <w:rsid w:val="00F80826"/>
    <w:rsid w:val="00F851A0"/>
    <w:rsid w:val="00F940A6"/>
    <w:rsid w:val="00FF6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4E9F"/>
  <w15:docId w15:val="{4E33F6E6-8E70-4AA1-800F-440AC6E3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4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BBC"/>
    <w:pPr>
      <w:ind w:left="720"/>
      <w:contextualSpacing/>
    </w:pPr>
  </w:style>
  <w:style w:type="character" w:customStyle="1" w:styleId="fontstyle01">
    <w:name w:val="fontstyle01"/>
    <w:basedOn w:val="DefaultParagraphFont"/>
    <w:rsid w:val="00837D2E"/>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837D2E"/>
    <w:rPr>
      <w:rFonts w:ascii="TimesNewRomanPSMT" w:hAnsi="TimesNewRomanPSMT" w:hint="default"/>
      <w:b w:val="0"/>
      <w:bCs w:val="0"/>
      <w:i w:val="0"/>
      <w:iCs w:val="0"/>
      <w:color w:val="000000"/>
      <w:sz w:val="26"/>
      <w:szCs w:val="26"/>
    </w:rPr>
  </w:style>
  <w:style w:type="character" w:customStyle="1" w:styleId="fontstyle31">
    <w:name w:val="fontstyle31"/>
    <w:basedOn w:val="DefaultParagraphFont"/>
    <w:rsid w:val="00837D2E"/>
    <w:rPr>
      <w:rFonts w:ascii="TimesNewRomanPS-BoldItalicMT" w:hAnsi="TimesNewRomanPS-BoldItalicMT" w:hint="default"/>
      <w:b/>
      <w:bCs/>
      <w:i/>
      <w:iCs/>
      <w:color w:val="000000"/>
      <w:sz w:val="24"/>
      <w:szCs w:val="24"/>
    </w:rPr>
  </w:style>
  <w:style w:type="character" w:customStyle="1" w:styleId="uppercase">
    <w:name w:val="uppercase"/>
    <w:basedOn w:val="DefaultParagraphFont"/>
    <w:rsid w:val="006D52D7"/>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t,(NECG) Footnote Text"/>
    <w:basedOn w:val="Normal"/>
    <w:link w:val="FootnoteTextChar"/>
    <w:unhideWhenUsed/>
    <w:qFormat/>
    <w:rsid w:val="00B070A3"/>
    <w:pPr>
      <w:spacing w:after="0" w:line="240" w:lineRule="auto"/>
    </w:pPr>
    <w:rPr>
      <w:rFonts w:asciiTheme="minorHAnsi" w:hAnsiTheme="minorHAnsi"/>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qFormat/>
    <w:rsid w:val="00B070A3"/>
    <w:rPr>
      <w:rFonts w:asciiTheme="minorHAnsi" w:hAnsiTheme="minorHAnsi"/>
      <w:sz w:val="20"/>
      <w:szCs w:val="20"/>
    </w:rPr>
  </w:style>
  <w:style w:type="character" w:styleId="FootnoteReference">
    <w:name w:val="footnote reference"/>
    <w:aliases w:val="Footnote,Footnote text,ftref,Footnote Text1,16 Point,Superscript 6 Point,Superscript 6 Point + 11 pt,(NECG) Footnote Reference,Fußnotenzeichen DISS,fr,Footnote Ref in FtNote,BVI fnr,E FNZ,-E Fußnotenzeichen,Footnote#,BearingPoint,f"/>
    <w:basedOn w:val="DefaultParagraphFont"/>
    <w:link w:val="CharChar1CharCharCharChar1CharCharCharCharCharCharCharChar"/>
    <w:unhideWhenUsed/>
    <w:qFormat/>
    <w:rsid w:val="00B070A3"/>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rsid w:val="00B070A3"/>
    <w:pP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26081">
      <w:bodyDiv w:val="1"/>
      <w:marLeft w:val="0"/>
      <w:marRight w:val="0"/>
      <w:marTop w:val="0"/>
      <w:marBottom w:val="0"/>
      <w:divBdr>
        <w:top w:val="none" w:sz="0" w:space="0" w:color="auto"/>
        <w:left w:val="none" w:sz="0" w:space="0" w:color="auto"/>
        <w:bottom w:val="none" w:sz="0" w:space="0" w:color="auto"/>
        <w:right w:val="none" w:sz="0" w:space="0" w:color="auto"/>
      </w:divBdr>
    </w:div>
    <w:div w:id="914974097">
      <w:bodyDiv w:val="1"/>
      <w:marLeft w:val="0"/>
      <w:marRight w:val="0"/>
      <w:marTop w:val="0"/>
      <w:marBottom w:val="0"/>
      <w:divBdr>
        <w:top w:val="none" w:sz="0" w:space="0" w:color="auto"/>
        <w:left w:val="none" w:sz="0" w:space="0" w:color="auto"/>
        <w:bottom w:val="none" w:sz="0" w:space="0" w:color="auto"/>
        <w:right w:val="none" w:sz="0" w:space="0" w:color="auto"/>
      </w:divBdr>
      <w:divsChild>
        <w:div w:id="1947926534">
          <w:marLeft w:val="0"/>
          <w:marRight w:val="0"/>
          <w:marTop w:val="0"/>
          <w:marBottom w:val="0"/>
          <w:divBdr>
            <w:top w:val="single" w:sz="2" w:space="0" w:color="E8E8E8"/>
            <w:left w:val="single" w:sz="2" w:space="0" w:color="E8E8E8"/>
            <w:bottom w:val="single" w:sz="6" w:space="0" w:color="E8E8E8"/>
            <w:right w:val="single" w:sz="2" w:space="0" w:color="E8E8E8"/>
          </w:divBdr>
        </w:div>
        <w:div w:id="130149661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9466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331AE-7689-42BE-8834-3430EF046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cp:lastPrinted>2024-10-11T02:44:00Z</cp:lastPrinted>
  <dcterms:created xsi:type="dcterms:W3CDTF">2026-07-14T14:59:00Z</dcterms:created>
  <dcterms:modified xsi:type="dcterms:W3CDTF">2026-07-14T15:31:00Z</dcterms:modified>
</cp:coreProperties>
</file>